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79F56620"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BD6DED">
        <w:rPr>
          <w:bCs/>
          <w:noProof w:val="0"/>
          <w:sz w:val="24"/>
          <w:szCs w:val="24"/>
        </w:rPr>
        <w:t>7</w:t>
      </w:r>
      <w:r w:rsidR="001348FE">
        <w:rPr>
          <w:bCs/>
          <w:noProof w:val="0"/>
          <w:sz w:val="24"/>
          <w:szCs w:val="24"/>
        </w:rPr>
        <w:tab/>
      </w:r>
      <w:r w:rsidR="00BA1872" w:rsidRPr="00FB5545">
        <w:rPr>
          <w:bCs/>
          <w:noProof w:val="0"/>
          <w:sz w:val="24"/>
          <w:szCs w:val="24"/>
        </w:rPr>
        <w:t>R1-</w:t>
      </w:r>
      <w:r w:rsidR="00191E79" w:rsidRPr="00FB5545">
        <w:rPr>
          <w:bCs/>
          <w:noProof w:val="0"/>
          <w:sz w:val="24"/>
          <w:szCs w:val="24"/>
        </w:rPr>
        <w:t>2</w:t>
      </w:r>
      <w:r w:rsidR="00500573" w:rsidRPr="00FB5545">
        <w:rPr>
          <w:bCs/>
          <w:noProof w:val="0"/>
          <w:sz w:val="24"/>
          <w:szCs w:val="24"/>
        </w:rPr>
        <w:t>1</w:t>
      </w:r>
      <w:r w:rsidR="0005651F" w:rsidRPr="00FB5545">
        <w:rPr>
          <w:bCs/>
          <w:noProof w:val="0"/>
          <w:sz w:val="24"/>
          <w:szCs w:val="24"/>
        </w:rPr>
        <w:t>1</w:t>
      </w:r>
      <w:r w:rsidR="00BD6DED">
        <w:rPr>
          <w:bCs/>
          <w:noProof w:val="0"/>
          <w:sz w:val="24"/>
          <w:szCs w:val="24"/>
        </w:rPr>
        <w:t>0944</w:t>
      </w:r>
    </w:p>
    <w:p w14:paraId="30E02940" w14:textId="5CA3E551" w:rsidR="00CA26CE" w:rsidRDefault="002778BD" w:rsidP="00CA26CE">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39301D">
        <w:rPr>
          <w:bCs/>
          <w:noProof w:val="0"/>
          <w:sz w:val="24"/>
          <w:szCs w:val="24"/>
        </w:rPr>
        <w:t xml:space="preserve">11 – 19 </w:t>
      </w:r>
      <w:proofErr w:type="gramStart"/>
      <w:r w:rsidR="00BD6DED">
        <w:rPr>
          <w:bCs/>
          <w:noProof w:val="0"/>
          <w:sz w:val="24"/>
          <w:szCs w:val="24"/>
        </w:rPr>
        <w:t>November</w:t>
      </w:r>
      <w:r w:rsidR="0039301D" w:rsidRPr="002778BD">
        <w:rPr>
          <w:bCs/>
          <w:noProof w:val="0"/>
          <w:sz w:val="24"/>
          <w:szCs w:val="24"/>
        </w:rPr>
        <w:t>,</w:t>
      </w:r>
      <w:proofErr w:type="gramEnd"/>
      <w:r w:rsidR="0039301D" w:rsidRPr="002778BD">
        <w:rPr>
          <w:bCs/>
          <w:noProof w:val="0"/>
          <w:sz w:val="24"/>
          <w:szCs w:val="24"/>
        </w:rPr>
        <w:t xml:space="preserve"> 202</w:t>
      </w:r>
      <w:r w:rsidR="0039301D">
        <w:rPr>
          <w:bCs/>
          <w:noProof w:val="0"/>
          <w:sz w:val="24"/>
          <w:szCs w:val="24"/>
        </w:rPr>
        <w:t>1</w:t>
      </w:r>
    </w:p>
    <w:bookmarkEnd w:id="0"/>
    <w:p w14:paraId="2CFE1919" w14:textId="77777777" w:rsidR="00850D96" w:rsidRPr="00850D96" w:rsidRDefault="00850D96" w:rsidP="00CA26CE">
      <w:pPr>
        <w:pStyle w:val="Header"/>
        <w:rPr>
          <w:bCs/>
          <w:noProof w:val="0"/>
          <w:sz w:val="24"/>
          <w:lang w:val="en-GB" w:eastAsia="ja-JP"/>
        </w:rPr>
      </w:pPr>
    </w:p>
    <w:p w14:paraId="30E02941" w14:textId="0CA38E04"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A65490">
        <w:rPr>
          <w:rFonts w:cs="Arial"/>
          <w:b/>
          <w:bCs/>
          <w:sz w:val="24"/>
          <w:szCs w:val="24"/>
        </w:rPr>
        <w:t>8.13.1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61F2C8E1"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A65490" w:rsidRPr="00A65490">
        <w:rPr>
          <w:rFonts w:ascii="Arial" w:hAnsi="Arial" w:cs="Arial"/>
          <w:b/>
          <w:bCs/>
          <w:sz w:val="24"/>
        </w:rPr>
        <w:t>On cross-carrier scheduling from SCell to Pcell</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05CA4A87" w14:textId="1EC2583C" w:rsidR="00AA62C2" w:rsidRDefault="00AA62C2" w:rsidP="00A64A6E">
      <w:bookmarkStart w:id="1" w:name="_Hlk510705081"/>
      <w:r>
        <w:t xml:space="preserve">In this document </w:t>
      </w:r>
      <w:r w:rsidR="009930B6">
        <w:t xml:space="preserve">remaining </w:t>
      </w:r>
      <w:r>
        <w:t xml:space="preserve">details for the </w:t>
      </w:r>
      <w:proofErr w:type="spellStart"/>
      <w:r>
        <w:t>sSCell</w:t>
      </w:r>
      <w:proofErr w:type="spellEnd"/>
      <w:r>
        <w:t xml:space="preserve"> scheduling the </w:t>
      </w:r>
      <w:proofErr w:type="spellStart"/>
      <w:r>
        <w:t>PCell</w:t>
      </w:r>
      <w:proofErr w:type="spellEnd"/>
      <w:r>
        <w:t xml:space="preserve"> are </w:t>
      </w:r>
      <w:r w:rsidR="00C72AD0">
        <w:t>discussed</w:t>
      </w:r>
      <w:r w:rsidR="00C53DAB">
        <w:t>.</w:t>
      </w:r>
    </w:p>
    <w:p w14:paraId="71230483" w14:textId="069B8F0E" w:rsidR="00305297" w:rsidRDefault="007820D0" w:rsidP="00A23DCA">
      <w:pPr>
        <w:pStyle w:val="Heading1"/>
      </w:pPr>
      <w:r>
        <w:t>Discussion</w:t>
      </w:r>
    </w:p>
    <w:p w14:paraId="0E71F66C" w14:textId="53F4A318" w:rsidR="00AA62C2" w:rsidRDefault="00540D56" w:rsidP="00AA62C2">
      <w:pPr>
        <w:pStyle w:val="Heading2"/>
      </w:pPr>
      <w:r>
        <w:t>BD</w:t>
      </w:r>
      <w:r w:rsidR="009930B6">
        <w:t>/CCE</w:t>
      </w:r>
      <w:r>
        <w:t xml:space="preserve"> limits</w:t>
      </w:r>
    </w:p>
    <w:p w14:paraId="5B7D20EF" w14:textId="07444FAD" w:rsidR="00CD5D15" w:rsidRDefault="009930B6">
      <w:pPr>
        <w:rPr>
          <w:rFonts w:eastAsia="Times New Roman"/>
        </w:rPr>
      </w:pPr>
      <w:r>
        <w:rPr>
          <w:rFonts w:eastAsia="Times New Roman"/>
        </w:rPr>
        <w:t>RAN1#106bis finally made the core decision on the BD/CCE limits.</w:t>
      </w:r>
    </w:p>
    <w:tbl>
      <w:tblPr>
        <w:tblStyle w:val="TableGrid"/>
        <w:tblW w:w="0" w:type="auto"/>
        <w:tblLook w:val="04A0" w:firstRow="1" w:lastRow="0" w:firstColumn="1" w:lastColumn="0" w:noHBand="0" w:noVBand="1"/>
      </w:tblPr>
      <w:tblGrid>
        <w:gridCol w:w="9629"/>
      </w:tblGrid>
      <w:tr w:rsidR="009930B6" w14:paraId="76B76C83" w14:textId="77777777" w:rsidTr="009930B6">
        <w:tc>
          <w:tcPr>
            <w:tcW w:w="9629" w:type="dxa"/>
          </w:tcPr>
          <w:p w14:paraId="7A8D7F79" w14:textId="4CF68FD4" w:rsidR="00C31F8F" w:rsidRPr="00665F6A" w:rsidRDefault="00C31F8F" w:rsidP="00C31F8F">
            <w:pPr>
              <w:rPr>
                <w:rFonts w:eastAsia="DengXian"/>
                <w:lang w:val="en-US" w:eastAsia="zh-CN"/>
              </w:rPr>
            </w:pPr>
            <w:r w:rsidRPr="00094AF9">
              <w:rPr>
                <w:rFonts w:eastAsia="DengXian"/>
                <w:highlight w:val="green"/>
                <w:lang w:val="en-US" w:eastAsia="zh-CN"/>
              </w:rPr>
              <w:t>Agreement</w:t>
            </w:r>
            <w:r w:rsidR="00C51A90">
              <w:rPr>
                <w:rFonts w:eastAsia="DengXian"/>
                <w:lang w:val="en-US" w:eastAsia="zh-CN"/>
              </w:rPr>
              <w:t xml:space="preserve">: </w:t>
            </w:r>
            <w:r w:rsidRPr="00665F6A">
              <w:rPr>
                <w:rFonts w:eastAsia="DengXian" w:hint="eastAsia"/>
                <w:lang w:val="en-US" w:eastAsia="zh-CN"/>
              </w:rPr>
              <w:t>O</w:t>
            </w:r>
            <w:r w:rsidRPr="00665F6A">
              <w:rPr>
                <w:rFonts w:eastAsia="DengXian"/>
                <w:lang w:val="en-US" w:eastAsia="zh-CN"/>
              </w:rPr>
              <w:t>ption A is supported in Rel-17</w:t>
            </w:r>
          </w:p>
          <w:p w14:paraId="21603919" w14:textId="0DCE9104" w:rsidR="00C31F8F" w:rsidRDefault="00C31F8F" w:rsidP="00C31F8F">
            <w:pPr>
              <w:numPr>
                <w:ilvl w:val="0"/>
                <w:numId w:val="45"/>
              </w:numPr>
              <w:overflowPunct/>
              <w:autoSpaceDE/>
              <w:autoSpaceDN/>
              <w:adjustRightInd/>
              <w:spacing w:after="160" w:line="259" w:lineRule="auto"/>
              <w:contextualSpacing/>
              <w:textAlignment w:val="auto"/>
            </w:pPr>
            <w:r w:rsidRPr="00E84D65">
              <w:t xml:space="preserve">At least for Type B UE, when the UE is configured for CCS from sSCell to P(S)Cell and </w:t>
            </w:r>
            <w:r w:rsidRPr="00E84D65">
              <w:rPr>
                <w:lang w:eastAsia="zh-CN"/>
              </w:rPr>
              <w:t>when P(S)Cell SCS (</w:t>
            </w:r>
            <m:oMath>
              <m:r>
                <m:rPr>
                  <m:sty m:val="p"/>
                </m:rPr>
                <w:rPr>
                  <w:rFonts w:ascii="Cambria Math" w:hAnsi="Cambria Math"/>
                </w:rPr>
                <m:t>μ</m:t>
              </m:r>
            </m:oMath>
            <w:r w:rsidRPr="00E84D65">
              <w:rPr>
                <w:lang w:eastAsia="zh-CN"/>
              </w:rPr>
              <w:t>) is less than or equal to sSCell SCS (</w:t>
            </w:r>
            <m:oMath>
              <m:r>
                <m:rPr>
                  <m:sty m:val="p"/>
                </m:rPr>
                <w:rPr>
                  <w:rFonts w:ascii="Cambria Math" w:hAnsi="Cambria Math"/>
                </w:rPr>
                <m:t>μ1</m:t>
              </m:r>
            </m:oMath>
            <w:r w:rsidRPr="00E84D65">
              <w:rPr>
                <w:lang w:eastAsia="zh-CN"/>
              </w:rPr>
              <w:t>),</w:t>
            </w:r>
            <w:r w:rsidRPr="00046F92">
              <w:rPr>
                <w:lang w:eastAsia="zh-CN"/>
              </w:rPr>
              <w:t>[and at least when UE is not provided</w:t>
            </w:r>
            <w:r w:rsidRPr="00046F92">
              <w:t xml:space="preserve"> </w:t>
            </w:r>
            <w:proofErr w:type="spellStart"/>
            <w:r w:rsidRPr="00046F92">
              <w:t>monitoringCapabilityConfig</w:t>
            </w:r>
            <w:proofErr w:type="spellEnd"/>
            <w:r w:rsidRPr="00046F92">
              <w:t xml:space="preserve"> for any cell]</w:t>
            </w:r>
          </w:p>
          <w:p w14:paraId="037B3C8B" w14:textId="77777777" w:rsidR="00C31F8F" w:rsidRDefault="00C31F8F" w:rsidP="00C51A90">
            <w:pPr>
              <w:numPr>
                <w:ilvl w:val="1"/>
                <w:numId w:val="45"/>
              </w:numPr>
              <w:overflowPunct/>
              <w:autoSpaceDE/>
              <w:autoSpaceDN/>
              <w:adjustRightInd/>
              <w:spacing w:after="0" w:line="259" w:lineRule="auto"/>
              <w:contextualSpacing/>
              <w:textAlignment w:val="auto"/>
            </w:pPr>
            <w:r w:rsidRPr="00E84D65">
              <w:t>Option A</w:t>
            </w:r>
          </w:p>
          <w:p w14:paraId="29CE4669" w14:textId="77777777" w:rsidR="00C31F8F" w:rsidRPr="00C51A90" w:rsidRDefault="00C31F8F" w:rsidP="00C31F8F">
            <w:pPr>
              <w:pStyle w:val="ListParagraph"/>
              <w:numPr>
                <w:ilvl w:val="2"/>
                <w:numId w:val="45"/>
              </w:numPr>
              <w:spacing w:after="160" w:line="259" w:lineRule="auto"/>
              <w:jc w:val="both"/>
              <w:rPr>
                <w:sz w:val="20"/>
                <w:szCs w:val="20"/>
              </w:rPr>
            </w:pPr>
            <w:r w:rsidRPr="00C51A90">
              <w:rPr>
                <w:sz w:val="20"/>
                <w:szCs w:val="20"/>
              </w:rPr>
              <w:t xml:space="preserve">On P(S)Cell (for </w:t>
            </w:r>
            <w:proofErr w:type="spellStart"/>
            <w:r w:rsidRPr="00C51A90">
              <w:rPr>
                <w:sz w:val="20"/>
                <w:szCs w:val="20"/>
              </w:rPr>
              <w:t>self-scheduling</w:t>
            </w:r>
            <w:proofErr w:type="spellEnd"/>
            <w:r w:rsidRPr="00C51A90">
              <w:rPr>
                <w:sz w:val="20"/>
                <w:szCs w:val="20"/>
              </w:rPr>
              <w:t>)</w:t>
            </w:r>
          </w:p>
          <w:p w14:paraId="69700089" w14:textId="5F7AC148" w:rsidR="00C31F8F" w:rsidRPr="00C51A90" w:rsidRDefault="00C31F8F" w:rsidP="00C31F8F">
            <w:pPr>
              <w:pStyle w:val="ListParagraph"/>
              <w:numPr>
                <w:ilvl w:val="3"/>
                <w:numId w:val="45"/>
              </w:numPr>
              <w:spacing w:after="160" w:line="259" w:lineRule="auto"/>
              <w:jc w:val="both"/>
              <w:rPr>
                <w:sz w:val="20"/>
                <w:szCs w:val="20"/>
              </w:rPr>
            </w:pPr>
            <w:r w:rsidRPr="00C51A90">
              <w:rPr>
                <w:sz w:val="20"/>
                <w:szCs w:val="20"/>
              </w:rPr>
              <w:t xml:space="preserve">UE is </w:t>
            </w:r>
            <w:proofErr w:type="spellStart"/>
            <w:r w:rsidRPr="00C51A90">
              <w:rPr>
                <w:sz w:val="20"/>
                <w:szCs w:val="20"/>
              </w:rPr>
              <w:t>not</w:t>
            </w:r>
            <w:proofErr w:type="spellEnd"/>
            <w:r w:rsidRPr="00C51A90">
              <w:rPr>
                <w:sz w:val="20"/>
                <w:szCs w:val="20"/>
              </w:rPr>
              <w:t xml:space="preserve"> </w:t>
            </w:r>
            <w:proofErr w:type="spellStart"/>
            <w:r w:rsidRPr="00C51A90">
              <w:rPr>
                <w:sz w:val="20"/>
                <w:szCs w:val="20"/>
              </w:rPr>
              <w:t>required</w:t>
            </w:r>
            <w:proofErr w:type="spellEnd"/>
            <w:r w:rsidRPr="00C51A90">
              <w:rPr>
                <w:sz w:val="20"/>
                <w:szCs w:val="20"/>
              </w:rPr>
              <w:t xml:space="preserve"> to </w:t>
            </w:r>
            <w:proofErr w:type="spellStart"/>
            <w:r w:rsidRPr="00C51A90">
              <w:rPr>
                <w:sz w:val="20"/>
                <w:szCs w:val="20"/>
              </w:rPr>
              <w:t>monitor</w:t>
            </w:r>
            <w:proofErr w:type="spellEnd"/>
            <w:r w:rsidRPr="00C51A90">
              <w:rPr>
                <w:sz w:val="20"/>
                <w:szCs w:val="20"/>
              </w:rPr>
              <w:t xml:space="preserve"> </w:t>
            </w:r>
            <w:proofErr w:type="spellStart"/>
            <w:r w:rsidRPr="00C51A90">
              <w:rPr>
                <w:sz w:val="20"/>
                <w:szCs w:val="20"/>
              </w:rPr>
              <w:t>more</w:t>
            </w:r>
            <w:proofErr w:type="spellEnd"/>
            <w:r w:rsidRPr="00C51A90">
              <w:rPr>
                <w:sz w:val="20"/>
                <w:szCs w:val="20"/>
              </w:rPr>
              <w:t xml:space="preserve"> </w:t>
            </w:r>
            <w:proofErr w:type="spellStart"/>
            <w:r w:rsidRPr="00C51A90">
              <w:rPr>
                <w:sz w:val="20"/>
                <w:szCs w:val="20"/>
              </w:rPr>
              <w:t>than</w:t>
            </w:r>
            <w:proofErr w:type="spellEnd"/>
            <w:r w:rsidRPr="00C51A90">
              <w:rPr>
                <w:sz w:val="20"/>
                <w:szCs w:val="20"/>
              </w:rPr>
              <w:t xml:space="preserve"> </w:t>
            </w:r>
            <m:oMath>
              <m:r>
                <m:rPr>
                  <m:sty m:val="p"/>
                </m:rPr>
                <w:rPr>
                  <w:rFonts w:ascii="Cambria Math" w:hAnsi="Cambria Math"/>
                  <w:sz w:val="20"/>
                  <w:szCs w:val="20"/>
                </w:rPr>
                <m:t>α*</m:t>
              </m:r>
              <m:func>
                <m:funcPr>
                  <m:ctrlPr>
                    <w:rPr>
                      <w:rFonts w:ascii="Cambria Math" w:hAnsi="Cambria Math"/>
                      <w:sz w:val="20"/>
                      <w:szCs w:val="20"/>
                    </w:rPr>
                  </m:ctrlPr>
                </m:funcPr>
                <m:fName>
                  <m:r>
                    <m:rPr>
                      <m:sty m:val="p"/>
                    </m:rPr>
                    <w:rPr>
                      <w:rFonts w:ascii="Cambria Math" w:hAnsi="Cambria Math"/>
                      <w:sz w:val="20"/>
                      <w:szCs w:val="20"/>
                    </w:rPr>
                    <m:t>min</m:t>
                  </m:r>
                </m:fName>
                <m:e>
                  <m:d>
                    <m:dPr>
                      <m:ctrlPr>
                        <w:rPr>
                          <w:rFonts w:ascii="Cambria Math" w:hAnsi="Cambria Math"/>
                          <w:sz w:val="20"/>
                          <w:szCs w:val="20"/>
                        </w:rPr>
                      </m:ctrlPr>
                    </m:dPr>
                    <m:e>
                      <m:sSubSup>
                        <m:sSubSupPr>
                          <m:ctrlPr>
                            <w:rPr>
                              <w:rFonts w:ascii="Cambria Math" w:hAnsi="Cambria Math"/>
                              <w:sz w:val="20"/>
                              <w:szCs w:val="20"/>
                            </w:rPr>
                          </m:ctrlPr>
                        </m:sSubSupPr>
                        <m:e>
                          <m:r>
                            <m:rPr>
                              <m:sty m:val="p"/>
                            </m:rPr>
                            <w:rPr>
                              <w:rFonts w:ascii="Cambria Math" w:hAnsi="Cambria Math"/>
                              <w:sz w:val="20"/>
                              <w:szCs w:val="20"/>
                            </w:rPr>
                            <m:t>M</m:t>
                          </m:r>
                        </m:e>
                        <m:sub>
                          <m:r>
                            <m:rPr>
                              <m:sty m:val="p"/>
                            </m:rPr>
                            <w:rPr>
                              <w:rFonts w:ascii="Cambria Math" w:hAnsi="Cambria Math"/>
                              <w:sz w:val="20"/>
                              <w:szCs w:val="20"/>
                            </w:rPr>
                            <m:t>PDCCH</m:t>
                          </m:r>
                        </m:sub>
                        <m:sup>
                          <m:r>
                            <m:rPr>
                              <m:sty m:val="p"/>
                            </m:rPr>
                            <w:rPr>
                              <w:rFonts w:ascii="Cambria Math" w:hAnsi="Cambria Math"/>
                              <w:sz w:val="20"/>
                              <w:szCs w:val="20"/>
                            </w:rPr>
                            <m:t>max,slot,μ</m:t>
                          </m:r>
                        </m:sup>
                      </m:sSubSup>
                      <m:r>
                        <m:rPr>
                          <m:sty m:val="p"/>
                        </m:rPr>
                        <w:rPr>
                          <w:rFonts w:ascii="Cambria Math" w:hAnsi="Cambria Math"/>
                          <w:sz w:val="20"/>
                          <w:szCs w:val="20"/>
                        </w:rPr>
                        <m:t>,</m:t>
                      </m:r>
                      <m:sSubSup>
                        <m:sSubSupPr>
                          <m:ctrlPr>
                            <w:rPr>
                              <w:rFonts w:ascii="Cambria Math" w:hAnsi="Cambria Math"/>
                              <w:sz w:val="20"/>
                              <w:szCs w:val="20"/>
                            </w:rPr>
                          </m:ctrlPr>
                        </m:sSubSupPr>
                        <m:e>
                          <m:r>
                            <m:rPr>
                              <m:sty m:val="p"/>
                            </m:rPr>
                            <w:rPr>
                              <w:rFonts w:ascii="Cambria Math" w:hAnsi="Cambria Math"/>
                              <w:sz w:val="20"/>
                              <w:szCs w:val="20"/>
                            </w:rPr>
                            <m:t>M</m:t>
                          </m:r>
                        </m:e>
                        <m:sub>
                          <m:r>
                            <m:rPr>
                              <m:sty m:val="p"/>
                            </m:rPr>
                            <w:rPr>
                              <w:rFonts w:ascii="Cambria Math" w:hAnsi="Cambria Math"/>
                              <w:sz w:val="20"/>
                              <w:szCs w:val="20"/>
                            </w:rPr>
                            <m:t>PDCCH</m:t>
                          </m:r>
                        </m:sub>
                        <m:sup>
                          <m:r>
                            <m:rPr>
                              <m:sty m:val="p"/>
                            </m:rPr>
                            <w:rPr>
                              <w:rFonts w:ascii="Cambria Math" w:hAnsi="Cambria Math"/>
                              <w:sz w:val="20"/>
                              <w:szCs w:val="20"/>
                            </w:rPr>
                            <m:t>total,slot,μ</m:t>
                          </m:r>
                        </m:sup>
                      </m:sSubSup>
                    </m:e>
                  </m:d>
                </m:e>
              </m:func>
              <m:r>
                <m:rPr>
                  <m:sty m:val="p"/>
                </m:rPr>
                <w:rPr>
                  <w:rFonts w:ascii="Cambria Math" w:eastAsia="DengXian" w:hAnsi="Cambria Math"/>
                  <w:sz w:val="20"/>
                  <w:szCs w:val="20"/>
                </w:rPr>
                <m:t xml:space="preserve"> </m:t>
              </m:r>
            </m:oMath>
            <w:r w:rsidRPr="00C51A90">
              <w:rPr>
                <w:rFonts w:eastAsia="DengXian"/>
                <w:sz w:val="20"/>
                <w:szCs w:val="20"/>
              </w:rPr>
              <w:t xml:space="preserve"> PDCCH BD candidates per P(S)Cell slot</w:t>
            </w:r>
          </w:p>
          <w:p w14:paraId="08D1722C" w14:textId="77777777" w:rsidR="00C31F8F" w:rsidRPr="00C51A90" w:rsidRDefault="00C31F8F" w:rsidP="00C31F8F">
            <w:pPr>
              <w:pStyle w:val="ListParagraph"/>
              <w:numPr>
                <w:ilvl w:val="2"/>
                <w:numId w:val="45"/>
              </w:numPr>
              <w:spacing w:after="160" w:line="259" w:lineRule="auto"/>
              <w:jc w:val="both"/>
              <w:rPr>
                <w:sz w:val="20"/>
                <w:szCs w:val="20"/>
              </w:rPr>
            </w:pPr>
            <w:r w:rsidRPr="00C51A90">
              <w:rPr>
                <w:rFonts w:eastAsia="DengXian"/>
                <w:sz w:val="20"/>
                <w:szCs w:val="20"/>
              </w:rPr>
              <w:t xml:space="preserve">On </w:t>
            </w:r>
            <w:proofErr w:type="spellStart"/>
            <w:r w:rsidRPr="00C51A90">
              <w:rPr>
                <w:rFonts w:eastAsia="DengXian"/>
                <w:sz w:val="20"/>
                <w:szCs w:val="20"/>
              </w:rPr>
              <w:t>sSCell</w:t>
            </w:r>
            <w:proofErr w:type="spellEnd"/>
            <w:r w:rsidRPr="00C51A90">
              <w:rPr>
                <w:rFonts w:eastAsia="DengXian"/>
                <w:sz w:val="20"/>
                <w:szCs w:val="20"/>
              </w:rPr>
              <w:t xml:space="preserve"> (for cross-</w:t>
            </w:r>
            <w:proofErr w:type="spellStart"/>
            <w:r w:rsidRPr="00C51A90">
              <w:rPr>
                <w:rFonts w:eastAsia="DengXian"/>
                <w:sz w:val="20"/>
                <w:szCs w:val="20"/>
              </w:rPr>
              <w:t>carrier</w:t>
            </w:r>
            <w:proofErr w:type="spellEnd"/>
            <w:r w:rsidRPr="00C51A90">
              <w:rPr>
                <w:rFonts w:eastAsia="DengXian"/>
                <w:sz w:val="20"/>
                <w:szCs w:val="20"/>
              </w:rPr>
              <w:t xml:space="preserve"> </w:t>
            </w:r>
            <w:proofErr w:type="spellStart"/>
            <w:r w:rsidRPr="00C51A90">
              <w:rPr>
                <w:rFonts w:eastAsia="DengXian"/>
                <w:sz w:val="20"/>
                <w:szCs w:val="20"/>
              </w:rPr>
              <w:t>scheduling</w:t>
            </w:r>
            <w:proofErr w:type="spellEnd"/>
            <w:r w:rsidRPr="00C51A90">
              <w:rPr>
                <w:rFonts w:eastAsia="DengXian"/>
                <w:sz w:val="20"/>
                <w:szCs w:val="20"/>
              </w:rPr>
              <w:t xml:space="preserve"> to P(S)Cell)</w:t>
            </w:r>
          </w:p>
          <w:p w14:paraId="6615B2C3" w14:textId="7AB2081F" w:rsidR="00C31F8F" w:rsidRPr="00C51A90" w:rsidRDefault="00C31F8F" w:rsidP="00C31F8F">
            <w:pPr>
              <w:pStyle w:val="ListParagraph"/>
              <w:numPr>
                <w:ilvl w:val="3"/>
                <w:numId w:val="45"/>
              </w:numPr>
              <w:spacing w:after="160" w:line="259" w:lineRule="auto"/>
              <w:jc w:val="both"/>
              <w:rPr>
                <w:sz w:val="20"/>
                <w:szCs w:val="20"/>
              </w:rPr>
            </w:pPr>
            <w:r w:rsidRPr="00C51A90">
              <w:rPr>
                <w:sz w:val="20"/>
                <w:szCs w:val="20"/>
              </w:rPr>
              <w:t xml:space="preserve">UE is </w:t>
            </w:r>
            <w:proofErr w:type="spellStart"/>
            <w:r w:rsidRPr="00C51A90">
              <w:rPr>
                <w:sz w:val="20"/>
                <w:szCs w:val="20"/>
              </w:rPr>
              <w:t>not</w:t>
            </w:r>
            <w:proofErr w:type="spellEnd"/>
            <w:r w:rsidRPr="00C51A90">
              <w:rPr>
                <w:sz w:val="20"/>
                <w:szCs w:val="20"/>
              </w:rPr>
              <w:t xml:space="preserve"> </w:t>
            </w:r>
            <w:proofErr w:type="spellStart"/>
            <w:r w:rsidRPr="00C51A90">
              <w:rPr>
                <w:sz w:val="20"/>
                <w:szCs w:val="20"/>
              </w:rPr>
              <w:t>required</w:t>
            </w:r>
            <w:proofErr w:type="spellEnd"/>
            <w:r w:rsidRPr="00C51A90">
              <w:rPr>
                <w:sz w:val="20"/>
                <w:szCs w:val="20"/>
              </w:rPr>
              <w:t xml:space="preserve"> to </w:t>
            </w:r>
            <w:proofErr w:type="spellStart"/>
            <w:r w:rsidRPr="00C51A90">
              <w:rPr>
                <w:sz w:val="20"/>
                <w:szCs w:val="20"/>
              </w:rPr>
              <w:t>monitor</w:t>
            </w:r>
            <w:proofErr w:type="spellEnd"/>
            <w:r w:rsidRPr="00C51A90">
              <w:rPr>
                <w:sz w:val="20"/>
                <w:szCs w:val="20"/>
              </w:rPr>
              <w:t xml:space="preserve"> </w:t>
            </w:r>
            <w:proofErr w:type="spellStart"/>
            <w:r w:rsidRPr="00C51A90">
              <w:rPr>
                <w:sz w:val="20"/>
                <w:szCs w:val="20"/>
              </w:rPr>
              <w:t>more</w:t>
            </w:r>
            <w:proofErr w:type="spellEnd"/>
            <w:r w:rsidRPr="00C51A90">
              <w:rPr>
                <w:sz w:val="20"/>
                <w:szCs w:val="20"/>
              </w:rPr>
              <w:t xml:space="preserve"> </w:t>
            </w:r>
            <w:proofErr w:type="spellStart"/>
            <w:r w:rsidRPr="00C51A90">
              <w:rPr>
                <w:sz w:val="20"/>
                <w:szCs w:val="20"/>
              </w:rPr>
              <w:t>than</w:t>
            </w:r>
            <w:proofErr w:type="spellEnd"/>
            <w:r w:rsidRPr="00C51A90">
              <w:rPr>
                <w:sz w:val="20"/>
                <w:szCs w:val="20"/>
              </w:rPr>
              <w:t xml:space="preserve"> [</w:t>
            </w:r>
            <m:oMath>
              <m:func>
                <m:funcPr>
                  <m:ctrlPr>
                    <w:rPr>
                      <w:rFonts w:ascii="Cambria Math" w:hAnsi="Cambria Math"/>
                      <w:sz w:val="20"/>
                      <w:szCs w:val="20"/>
                    </w:rPr>
                  </m:ctrlPr>
                </m:funcPr>
                <m:fName>
                  <m:r>
                    <m:rPr>
                      <m:sty m:val="p"/>
                    </m:rPr>
                    <w:rPr>
                      <w:rFonts w:ascii="Cambria Math" w:hAnsi="Cambria Math"/>
                      <w:sz w:val="20"/>
                      <w:szCs w:val="20"/>
                    </w:rPr>
                    <m:t>min</m:t>
                  </m:r>
                </m:fName>
                <m:e>
                  <m:d>
                    <m:dPr>
                      <m:ctrlPr>
                        <w:rPr>
                          <w:rFonts w:ascii="Cambria Math" w:hAnsi="Cambria Math"/>
                          <w:sz w:val="20"/>
                          <w:szCs w:val="20"/>
                        </w:rPr>
                      </m:ctrlPr>
                    </m:dPr>
                    <m:e>
                      <m:sSubSup>
                        <m:sSubSupPr>
                          <m:ctrlPr>
                            <w:rPr>
                              <w:rFonts w:ascii="Cambria Math" w:hAnsi="Cambria Math"/>
                              <w:sz w:val="20"/>
                              <w:szCs w:val="20"/>
                            </w:rPr>
                          </m:ctrlPr>
                        </m:sSubSupPr>
                        <m:e>
                          <m:r>
                            <m:rPr>
                              <m:sty m:val="p"/>
                            </m:rPr>
                            <w:rPr>
                              <w:rFonts w:ascii="Cambria Math" w:hAnsi="Cambria Math"/>
                              <w:sz w:val="20"/>
                              <w:szCs w:val="20"/>
                            </w:rPr>
                            <m:t>M</m:t>
                          </m:r>
                        </m:e>
                        <m:sub>
                          <m:r>
                            <m:rPr>
                              <m:nor/>
                            </m:rPr>
                            <w:rPr>
                              <w:sz w:val="20"/>
                              <w:szCs w:val="20"/>
                            </w:rPr>
                            <m:t>PDCCH</m:t>
                          </m:r>
                        </m:sub>
                        <m:sup>
                          <w:proofErr w:type="spellStart"/>
                          <m:r>
                            <m:rPr>
                              <m:nor/>
                            </m:rPr>
                            <w:rPr>
                              <w:sz w:val="20"/>
                              <w:szCs w:val="20"/>
                            </w:rPr>
                            <m:t>max,slot</m:t>
                          </m:r>
                          <w:proofErr w:type="spellEnd"/>
                          <m:r>
                            <m:rPr>
                              <m:nor/>
                            </m:rPr>
                            <w:rPr>
                              <w:sz w:val="20"/>
                              <w:szCs w:val="20"/>
                            </w:rPr>
                            <m:t>,</m:t>
                          </m:r>
                          <m:r>
                            <m:rPr>
                              <m:sty m:val="p"/>
                            </m:rPr>
                            <w:rPr>
                              <w:rFonts w:ascii="Cambria Math" w:hAnsi="Cambria Math"/>
                              <w:sz w:val="20"/>
                              <w:szCs w:val="20"/>
                            </w:rPr>
                            <m:t>μ1</m:t>
                          </m:r>
                        </m:sup>
                      </m:sSubSup>
                      <m:r>
                        <m:rPr>
                          <m:sty m:val="p"/>
                        </m:rPr>
                        <w:rPr>
                          <w:rFonts w:ascii="Cambria Math" w:hAnsi="Cambria Math"/>
                          <w:sz w:val="20"/>
                          <w:szCs w:val="20"/>
                        </w:rPr>
                        <m:t>,</m:t>
                      </m:r>
                      <m:sSubSup>
                        <m:sSubSupPr>
                          <m:ctrlPr>
                            <w:rPr>
                              <w:rFonts w:ascii="Cambria Math" w:hAnsi="Cambria Math"/>
                              <w:sz w:val="20"/>
                              <w:szCs w:val="20"/>
                            </w:rPr>
                          </m:ctrlPr>
                        </m:sSubSupPr>
                        <m:e>
                          <m:r>
                            <m:rPr>
                              <m:sty m:val="p"/>
                            </m:rPr>
                            <w:rPr>
                              <w:rFonts w:ascii="Cambria Math" w:hAnsi="Cambria Math"/>
                              <w:sz w:val="20"/>
                              <w:szCs w:val="20"/>
                            </w:rPr>
                            <m:t>M</m:t>
                          </m:r>
                        </m:e>
                        <m:sub>
                          <m:r>
                            <m:rPr>
                              <m:nor/>
                            </m:rPr>
                            <w:rPr>
                              <w:sz w:val="20"/>
                              <w:szCs w:val="20"/>
                            </w:rPr>
                            <m:t>PDCCH</m:t>
                          </m:r>
                        </m:sub>
                        <m:sup>
                          <m:r>
                            <m:rPr>
                              <m:nor/>
                            </m:rPr>
                            <w:rPr>
                              <w:sz w:val="20"/>
                              <w:szCs w:val="20"/>
                            </w:rPr>
                            <m:t>total,slot,</m:t>
                          </m:r>
                          <m:r>
                            <m:rPr>
                              <m:sty m:val="p"/>
                            </m:rPr>
                            <w:rPr>
                              <w:rFonts w:ascii="Cambria Math" w:hAnsi="Cambria Math"/>
                              <w:sz w:val="20"/>
                              <w:szCs w:val="20"/>
                            </w:rPr>
                            <m:t>μ1</m:t>
                          </m:r>
                        </m:sup>
                      </m:sSubSup>
                    </m:e>
                  </m:d>
                </m:e>
              </m:func>
            </m:oMath>
            <w:r w:rsidRPr="00C51A90">
              <w:rPr>
                <w:rFonts w:eastAsia="DengXian"/>
                <w:sz w:val="20"/>
                <w:szCs w:val="20"/>
              </w:rPr>
              <w:t xml:space="preserve"> or </w:t>
            </w:r>
            <m:oMath>
              <m:sSubSup>
                <m:sSubSupPr>
                  <m:ctrlPr>
                    <w:rPr>
                      <w:rFonts w:ascii="Cambria Math" w:hAnsi="Cambria Math"/>
                      <w:sz w:val="20"/>
                      <w:szCs w:val="20"/>
                    </w:rPr>
                  </m:ctrlPr>
                </m:sSubSupPr>
                <m:e>
                  <m:r>
                    <m:rPr>
                      <m:sty m:val="p"/>
                    </m:rPr>
                    <w:rPr>
                      <w:rFonts w:ascii="Cambria Math" w:hAnsi="Cambria Math"/>
                      <w:sz w:val="20"/>
                      <w:szCs w:val="20"/>
                    </w:rPr>
                    <m:t>M</m:t>
                  </m:r>
                </m:e>
                <m:sub>
                  <m:r>
                    <m:rPr>
                      <m:sty m:val="p"/>
                    </m:rPr>
                    <w:rPr>
                      <w:rFonts w:ascii="Cambria Math" w:hAnsi="Cambria Math"/>
                      <w:sz w:val="20"/>
                      <w:szCs w:val="20"/>
                    </w:rPr>
                    <m:t>PDCCH</m:t>
                  </m:r>
                </m:sub>
                <m:sup>
                  <m:r>
                    <m:rPr>
                      <m:sty m:val="p"/>
                    </m:rPr>
                    <w:rPr>
                      <w:rFonts w:ascii="Cambria Math" w:hAnsi="Cambria Math"/>
                      <w:sz w:val="20"/>
                      <w:szCs w:val="20"/>
                    </w:rPr>
                    <m:t>max,slot,μ1</m:t>
                  </m:r>
                </m:sup>
              </m:sSubSup>
            </m:oMath>
            <w:r w:rsidRPr="00C51A90">
              <w:rPr>
                <w:rFonts w:eastAsia="DengXian"/>
                <w:sz w:val="20"/>
                <w:szCs w:val="20"/>
              </w:rPr>
              <w:t>] PDCCH BD candidates per sSCell slot</w:t>
            </w:r>
          </w:p>
          <w:p w14:paraId="6977C631" w14:textId="018BBE98" w:rsidR="00C31F8F" w:rsidRPr="00C51A90" w:rsidRDefault="00C31F8F" w:rsidP="00C31F8F">
            <w:pPr>
              <w:pStyle w:val="ListParagraph"/>
              <w:numPr>
                <w:ilvl w:val="3"/>
                <w:numId w:val="45"/>
              </w:numPr>
              <w:spacing w:after="160" w:line="259" w:lineRule="auto"/>
              <w:jc w:val="both"/>
              <w:rPr>
                <w:sz w:val="20"/>
                <w:szCs w:val="20"/>
              </w:rPr>
            </w:pPr>
            <w:r w:rsidRPr="00C51A90">
              <w:rPr>
                <w:sz w:val="20"/>
                <w:szCs w:val="20"/>
              </w:rPr>
              <w:t xml:space="preserve">UE is </w:t>
            </w:r>
            <w:proofErr w:type="spellStart"/>
            <w:r w:rsidRPr="00C51A90">
              <w:rPr>
                <w:sz w:val="20"/>
                <w:szCs w:val="20"/>
              </w:rPr>
              <w:t>additionally</w:t>
            </w:r>
            <w:proofErr w:type="spellEnd"/>
            <w:r w:rsidRPr="00C51A90">
              <w:rPr>
                <w:sz w:val="20"/>
                <w:szCs w:val="20"/>
              </w:rPr>
              <w:t xml:space="preserve"> </w:t>
            </w:r>
            <w:proofErr w:type="spellStart"/>
            <w:r w:rsidRPr="00C51A90">
              <w:rPr>
                <w:sz w:val="20"/>
                <w:szCs w:val="20"/>
              </w:rPr>
              <w:t>not</w:t>
            </w:r>
            <w:proofErr w:type="spellEnd"/>
            <w:r w:rsidRPr="00C51A90">
              <w:rPr>
                <w:sz w:val="20"/>
                <w:szCs w:val="20"/>
              </w:rPr>
              <w:t xml:space="preserve"> </w:t>
            </w:r>
            <w:proofErr w:type="spellStart"/>
            <w:r w:rsidRPr="00C51A90">
              <w:rPr>
                <w:sz w:val="20"/>
                <w:szCs w:val="20"/>
              </w:rPr>
              <w:t>required</w:t>
            </w:r>
            <w:proofErr w:type="spellEnd"/>
            <w:r w:rsidRPr="00C51A90">
              <w:rPr>
                <w:sz w:val="20"/>
                <w:szCs w:val="20"/>
              </w:rPr>
              <w:t xml:space="preserve"> to </w:t>
            </w:r>
            <w:proofErr w:type="spellStart"/>
            <w:r w:rsidRPr="00C51A90">
              <w:rPr>
                <w:sz w:val="20"/>
                <w:szCs w:val="20"/>
              </w:rPr>
              <w:t>monitor</w:t>
            </w:r>
            <w:proofErr w:type="spellEnd"/>
            <w:r w:rsidRPr="00C51A90">
              <w:rPr>
                <w:sz w:val="20"/>
                <w:szCs w:val="20"/>
              </w:rPr>
              <w:t xml:space="preserve"> </w:t>
            </w:r>
            <w:proofErr w:type="spellStart"/>
            <w:r w:rsidRPr="00C51A90">
              <w:rPr>
                <w:sz w:val="20"/>
                <w:szCs w:val="20"/>
              </w:rPr>
              <w:t>more</w:t>
            </w:r>
            <w:proofErr w:type="spellEnd"/>
            <w:r w:rsidRPr="00C51A90">
              <w:rPr>
                <w:sz w:val="20"/>
                <w:szCs w:val="20"/>
              </w:rPr>
              <w:t xml:space="preserve"> </w:t>
            </w:r>
            <w:proofErr w:type="spellStart"/>
            <w:r w:rsidRPr="00C51A90">
              <w:rPr>
                <w:sz w:val="20"/>
                <w:szCs w:val="20"/>
              </w:rPr>
              <w:t>than</w:t>
            </w:r>
            <w:proofErr w:type="spellEnd"/>
            <w:r w:rsidRPr="00C51A90">
              <w:rPr>
                <w:sz w:val="20"/>
                <w:szCs w:val="20"/>
              </w:rPr>
              <w:t xml:space="preserve"> </w:t>
            </w:r>
            <m:oMath>
              <m:r>
                <m:rPr>
                  <m:sty m:val="p"/>
                </m:rPr>
                <w:rPr>
                  <w:rFonts w:ascii="Cambria Math" w:hAnsi="Cambria Math"/>
                  <w:sz w:val="20"/>
                  <w:szCs w:val="20"/>
                </w:rPr>
                <m:t>(1-α)*</m:t>
              </m:r>
              <m:func>
                <m:funcPr>
                  <m:ctrlPr>
                    <w:rPr>
                      <w:rFonts w:ascii="Cambria Math" w:hAnsi="Cambria Math"/>
                      <w:sz w:val="20"/>
                      <w:szCs w:val="20"/>
                    </w:rPr>
                  </m:ctrlPr>
                </m:funcPr>
                <m:fName>
                  <m:r>
                    <m:rPr>
                      <m:sty m:val="p"/>
                    </m:rPr>
                    <w:rPr>
                      <w:rFonts w:ascii="Cambria Math" w:hAnsi="Cambria Math"/>
                      <w:sz w:val="20"/>
                      <w:szCs w:val="20"/>
                    </w:rPr>
                    <m:t>min</m:t>
                  </m:r>
                </m:fName>
                <m:e>
                  <m:d>
                    <m:dPr>
                      <m:ctrlPr>
                        <w:rPr>
                          <w:rFonts w:ascii="Cambria Math" w:hAnsi="Cambria Math"/>
                          <w:sz w:val="20"/>
                          <w:szCs w:val="20"/>
                        </w:rPr>
                      </m:ctrlPr>
                    </m:dPr>
                    <m:e>
                      <m:sSubSup>
                        <m:sSubSupPr>
                          <m:ctrlPr>
                            <w:rPr>
                              <w:rFonts w:ascii="Cambria Math" w:hAnsi="Cambria Math"/>
                              <w:sz w:val="20"/>
                              <w:szCs w:val="20"/>
                            </w:rPr>
                          </m:ctrlPr>
                        </m:sSubSupPr>
                        <m:e>
                          <m:r>
                            <m:rPr>
                              <m:sty m:val="p"/>
                            </m:rPr>
                            <w:rPr>
                              <w:rFonts w:ascii="Cambria Math" w:hAnsi="Cambria Math"/>
                              <w:sz w:val="20"/>
                              <w:szCs w:val="20"/>
                            </w:rPr>
                            <m:t>M</m:t>
                          </m:r>
                        </m:e>
                        <m:sub>
                          <m:r>
                            <m:rPr>
                              <m:sty m:val="p"/>
                            </m:rPr>
                            <w:rPr>
                              <w:rFonts w:ascii="Cambria Math" w:hAnsi="Cambria Math"/>
                              <w:sz w:val="20"/>
                              <w:szCs w:val="20"/>
                            </w:rPr>
                            <m:t>PDCCH</m:t>
                          </m:r>
                        </m:sub>
                        <m:sup>
                          <m:r>
                            <m:rPr>
                              <m:sty m:val="p"/>
                            </m:rPr>
                            <w:rPr>
                              <w:rFonts w:ascii="Cambria Math" w:hAnsi="Cambria Math"/>
                              <w:sz w:val="20"/>
                              <w:szCs w:val="20"/>
                            </w:rPr>
                            <m:t>max,slot,μ</m:t>
                          </m:r>
                        </m:sup>
                      </m:sSubSup>
                      <m:r>
                        <m:rPr>
                          <m:sty m:val="p"/>
                        </m:rPr>
                        <w:rPr>
                          <w:rFonts w:ascii="Cambria Math" w:hAnsi="Cambria Math"/>
                          <w:sz w:val="20"/>
                          <w:szCs w:val="20"/>
                        </w:rPr>
                        <m:t>,</m:t>
                      </m:r>
                      <m:sSubSup>
                        <m:sSubSupPr>
                          <m:ctrlPr>
                            <w:rPr>
                              <w:rFonts w:ascii="Cambria Math" w:hAnsi="Cambria Math"/>
                              <w:sz w:val="20"/>
                              <w:szCs w:val="20"/>
                            </w:rPr>
                          </m:ctrlPr>
                        </m:sSubSupPr>
                        <m:e>
                          <m:r>
                            <m:rPr>
                              <m:sty m:val="p"/>
                            </m:rPr>
                            <w:rPr>
                              <w:rFonts w:ascii="Cambria Math" w:hAnsi="Cambria Math"/>
                              <w:sz w:val="20"/>
                              <w:szCs w:val="20"/>
                            </w:rPr>
                            <m:t>M</m:t>
                          </m:r>
                        </m:e>
                        <m:sub>
                          <m:r>
                            <m:rPr>
                              <m:sty m:val="p"/>
                            </m:rPr>
                            <w:rPr>
                              <w:rFonts w:ascii="Cambria Math" w:hAnsi="Cambria Math"/>
                              <w:sz w:val="20"/>
                              <w:szCs w:val="20"/>
                            </w:rPr>
                            <m:t>PDCCH</m:t>
                          </m:r>
                        </m:sub>
                        <m:sup>
                          <m:r>
                            <m:rPr>
                              <m:sty m:val="p"/>
                            </m:rPr>
                            <w:rPr>
                              <w:rFonts w:ascii="Cambria Math" w:hAnsi="Cambria Math"/>
                              <w:sz w:val="20"/>
                              <w:szCs w:val="20"/>
                            </w:rPr>
                            <m:t>total,slot,μ</m:t>
                          </m:r>
                        </m:sup>
                      </m:sSubSup>
                    </m:e>
                  </m:d>
                </m:e>
              </m:func>
            </m:oMath>
            <w:r w:rsidRPr="00C51A90">
              <w:rPr>
                <w:rFonts w:eastAsia="DengXian"/>
                <w:sz w:val="20"/>
                <w:szCs w:val="20"/>
              </w:rPr>
              <w:t xml:space="preserve"> PDCCH BD </w:t>
            </w:r>
            <w:proofErr w:type="spellStart"/>
            <w:r w:rsidRPr="00C51A90">
              <w:rPr>
                <w:rFonts w:eastAsia="DengXian"/>
                <w:sz w:val="20"/>
                <w:szCs w:val="20"/>
              </w:rPr>
              <w:t>candidates</w:t>
            </w:r>
            <w:proofErr w:type="spellEnd"/>
            <w:r w:rsidRPr="00C51A90">
              <w:rPr>
                <w:rFonts w:eastAsia="DengXian"/>
                <w:sz w:val="20"/>
                <w:szCs w:val="20"/>
              </w:rPr>
              <w:t xml:space="preserve"> per P(S)Cell </w:t>
            </w:r>
            <w:proofErr w:type="spellStart"/>
            <w:r w:rsidRPr="00C51A90">
              <w:rPr>
                <w:rFonts w:eastAsia="DengXian"/>
                <w:sz w:val="20"/>
                <w:szCs w:val="20"/>
              </w:rPr>
              <w:t>slot</w:t>
            </w:r>
            <w:proofErr w:type="spellEnd"/>
          </w:p>
          <w:p w14:paraId="32FB4076" w14:textId="3F989CC0" w:rsidR="00C31F8F" w:rsidRPr="00C51A90" w:rsidRDefault="00C31F8F" w:rsidP="00C31F8F">
            <w:pPr>
              <w:pStyle w:val="ListParagraph"/>
              <w:numPr>
                <w:ilvl w:val="2"/>
                <w:numId w:val="45"/>
              </w:numPr>
              <w:spacing w:after="160" w:line="259" w:lineRule="auto"/>
              <w:jc w:val="both"/>
              <w:rPr>
                <w:sz w:val="20"/>
                <w:szCs w:val="20"/>
              </w:rPr>
            </w:pPr>
            <m:oMath>
              <m:r>
                <m:rPr>
                  <m:sty m:val="p"/>
                </m:rPr>
                <w:rPr>
                  <w:rFonts w:ascii="Cambria Math" w:hAnsi="Cambria Math"/>
                  <w:sz w:val="20"/>
                  <w:szCs w:val="20"/>
                </w:rPr>
                <m:t>0≤α≤1</m:t>
              </m:r>
            </m:oMath>
            <w:r w:rsidRPr="00C51A90">
              <w:rPr>
                <w:sz w:val="20"/>
                <w:szCs w:val="20"/>
              </w:rPr>
              <w:t xml:space="preserve">  is based on RRC configuration </w:t>
            </w:r>
          </w:p>
          <w:p w14:paraId="6BE4AF9A" w14:textId="458848AA" w:rsidR="00C31F8F" w:rsidRPr="00C51A90" w:rsidRDefault="00C31F8F" w:rsidP="00C31F8F">
            <w:pPr>
              <w:pStyle w:val="ListParagraph"/>
              <w:numPr>
                <w:ilvl w:val="2"/>
                <w:numId w:val="45"/>
              </w:numPr>
              <w:spacing w:after="160" w:line="259" w:lineRule="auto"/>
              <w:jc w:val="both"/>
              <w:rPr>
                <w:sz w:val="20"/>
                <w:szCs w:val="20"/>
              </w:rPr>
            </w:pPr>
            <m:oMath>
              <m:r>
                <m:rPr>
                  <m:sty m:val="p"/>
                </m:rPr>
                <w:rPr>
                  <w:rFonts w:ascii="Cambria Math" w:hAnsi="Cambria Math"/>
                  <w:sz w:val="20"/>
                  <w:szCs w:val="20"/>
                </w:rPr>
                <m:t>α*</m:t>
              </m:r>
              <m:func>
                <m:funcPr>
                  <m:ctrlPr>
                    <w:rPr>
                      <w:rFonts w:ascii="Cambria Math" w:hAnsi="Cambria Math"/>
                      <w:sz w:val="20"/>
                      <w:szCs w:val="20"/>
                    </w:rPr>
                  </m:ctrlPr>
                </m:funcPr>
                <m:fName>
                  <m:r>
                    <m:rPr>
                      <m:sty m:val="p"/>
                    </m:rPr>
                    <w:rPr>
                      <w:rFonts w:ascii="Cambria Math" w:hAnsi="Cambria Math"/>
                      <w:sz w:val="20"/>
                      <w:szCs w:val="20"/>
                    </w:rPr>
                    <m:t>min</m:t>
                  </m:r>
                </m:fName>
                <m:e>
                  <m:d>
                    <m:dPr>
                      <m:ctrlPr>
                        <w:rPr>
                          <w:rFonts w:ascii="Cambria Math" w:hAnsi="Cambria Math"/>
                          <w:sz w:val="20"/>
                          <w:szCs w:val="20"/>
                        </w:rPr>
                      </m:ctrlPr>
                    </m:dPr>
                    <m:e>
                      <m:sSubSup>
                        <m:sSubSupPr>
                          <m:ctrlPr>
                            <w:rPr>
                              <w:rFonts w:ascii="Cambria Math" w:hAnsi="Cambria Math"/>
                              <w:sz w:val="20"/>
                              <w:szCs w:val="20"/>
                            </w:rPr>
                          </m:ctrlPr>
                        </m:sSubSupPr>
                        <m:e>
                          <m:r>
                            <m:rPr>
                              <m:sty m:val="p"/>
                            </m:rPr>
                            <w:rPr>
                              <w:rFonts w:ascii="Cambria Math" w:hAnsi="Cambria Math"/>
                              <w:sz w:val="20"/>
                              <w:szCs w:val="20"/>
                            </w:rPr>
                            <m:t>M</m:t>
                          </m:r>
                        </m:e>
                        <m:sub>
                          <m:r>
                            <m:rPr>
                              <m:sty m:val="p"/>
                            </m:rPr>
                            <w:rPr>
                              <w:rFonts w:ascii="Cambria Math" w:hAnsi="Cambria Math"/>
                              <w:sz w:val="20"/>
                              <w:szCs w:val="20"/>
                            </w:rPr>
                            <m:t>PDCCH</m:t>
                          </m:r>
                        </m:sub>
                        <m:sup>
                          <m:r>
                            <m:rPr>
                              <m:sty m:val="p"/>
                            </m:rPr>
                            <w:rPr>
                              <w:rFonts w:ascii="Cambria Math" w:hAnsi="Cambria Math"/>
                              <w:sz w:val="20"/>
                              <w:szCs w:val="20"/>
                            </w:rPr>
                            <m:t>max,slot,μ</m:t>
                          </m:r>
                        </m:sup>
                      </m:sSubSup>
                      <m:r>
                        <m:rPr>
                          <m:sty m:val="p"/>
                        </m:rPr>
                        <w:rPr>
                          <w:rFonts w:ascii="Cambria Math" w:hAnsi="Cambria Math"/>
                          <w:sz w:val="20"/>
                          <w:szCs w:val="20"/>
                        </w:rPr>
                        <m:t>,</m:t>
                      </m:r>
                      <m:sSubSup>
                        <m:sSubSupPr>
                          <m:ctrlPr>
                            <w:rPr>
                              <w:rFonts w:ascii="Cambria Math" w:hAnsi="Cambria Math"/>
                              <w:sz w:val="20"/>
                              <w:szCs w:val="20"/>
                            </w:rPr>
                          </m:ctrlPr>
                        </m:sSubSupPr>
                        <m:e>
                          <m:r>
                            <m:rPr>
                              <m:sty m:val="p"/>
                            </m:rPr>
                            <w:rPr>
                              <w:rFonts w:ascii="Cambria Math" w:hAnsi="Cambria Math"/>
                              <w:sz w:val="20"/>
                              <w:szCs w:val="20"/>
                            </w:rPr>
                            <m:t>M</m:t>
                          </m:r>
                        </m:e>
                        <m:sub>
                          <m:r>
                            <m:rPr>
                              <m:sty m:val="p"/>
                            </m:rPr>
                            <w:rPr>
                              <w:rFonts w:ascii="Cambria Math" w:hAnsi="Cambria Math"/>
                              <w:sz w:val="20"/>
                              <w:szCs w:val="20"/>
                            </w:rPr>
                            <m:t>PDCCH</m:t>
                          </m:r>
                        </m:sub>
                        <m:sup>
                          <m:r>
                            <m:rPr>
                              <m:sty m:val="p"/>
                            </m:rPr>
                            <w:rPr>
                              <w:rFonts w:ascii="Cambria Math" w:hAnsi="Cambria Math"/>
                              <w:sz w:val="20"/>
                              <w:szCs w:val="20"/>
                            </w:rPr>
                            <m:t>total,slot,μ</m:t>
                          </m:r>
                        </m:sup>
                      </m:sSubSup>
                    </m:e>
                  </m:d>
                </m:e>
              </m:func>
              <m:r>
                <m:rPr>
                  <m:sty m:val="p"/>
                </m:rPr>
                <w:rPr>
                  <w:rFonts w:ascii="Cambria Math" w:eastAsia="DengXian" w:hAnsi="Cambria Math"/>
                  <w:sz w:val="20"/>
                  <w:szCs w:val="20"/>
                </w:rPr>
                <m:t xml:space="preserve"> </m:t>
              </m:r>
            </m:oMath>
            <w:r w:rsidRPr="00C51A90">
              <w:rPr>
                <w:rFonts w:eastAsia="DengXian"/>
                <w:sz w:val="20"/>
                <w:szCs w:val="20"/>
              </w:rPr>
              <w:t xml:space="preserve">  is used for P(S)Cell overbooking procedure</w:t>
            </w:r>
          </w:p>
          <w:p w14:paraId="3F31A4C0" w14:textId="39D84C30" w:rsidR="00C31F8F" w:rsidRPr="00C51A90" w:rsidRDefault="00C31F8F" w:rsidP="00C31F8F">
            <w:pPr>
              <w:pStyle w:val="ListParagraph"/>
              <w:numPr>
                <w:ilvl w:val="2"/>
                <w:numId w:val="45"/>
              </w:numPr>
              <w:spacing w:after="160" w:line="259" w:lineRule="auto"/>
              <w:jc w:val="both"/>
              <w:rPr>
                <w:sz w:val="20"/>
                <w:szCs w:val="20"/>
              </w:rPr>
            </w:pPr>
            <w:proofErr w:type="spellStart"/>
            <w:r w:rsidRPr="00C51A90">
              <w:rPr>
                <w:sz w:val="20"/>
                <w:szCs w:val="20"/>
              </w:rPr>
              <w:t>When</w:t>
            </w:r>
            <w:proofErr w:type="spellEnd"/>
            <w:r w:rsidRPr="00C51A90">
              <w:rPr>
                <w:sz w:val="20"/>
                <w:szCs w:val="20"/>
              </w:rPr>
              <w:t xml:space="preserve"> </w:t>
            </w:r>
            <w:proofErr w:type="spellStart"/>
            <w:r w:rsidRPr="00C51A90">
              <w:rPr>
                <w:sz w:val="20"/>
                <w:szCs w:val="20"/>
              </w:rPr>
              <w:t>determining</w:t>
            </w:r>
            <w:proofErr w:type="spellEnd"/>
            <w:r w:rsidRPr="00C51A90">
              <w:rPr>
                <w:sz w:val="20"/>
                <w:szCs w:val="20"/>
              </w:rPr>
              <w:t xml:space="preserve"> </w:t>
            </w:r>
            <m:oMath>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PDCCH</m:t>
                  </m:r>
                </m:sub>
                <m:sup>
                  <w:proofErr w:type="spellStart"/>
                  <m:r>
                    <m:rPr>
                      <m:nor/>
                    </m:rPr>
                    <w:rPr>
                      <w:sz w:val="20"/>
                      <w:szCs w:val="20"/>
                    </w:rPr>
                    <m:t>total,slot</m:t>
                  </m:r>
                  <w:proofErr w:type="spellEnd"/>
                  <m:r>
                    <m:rPr>
                      <m:nor/>
                    </m:rPr>
                    <w:rPr>
                      <w:sz w:val="20"/>
                      <w:szCs w:val="20"/>
                    </w:rPr>
                    <m:t>,</m:t>
                  </m:r>
                  <m:r>
                    <w:rPr>
                      <w:rFonts w:ascii="Cambria Math" w:hAnsi="Cambria Math"/>
                      <w:sz w:val="20"/>
                      <w:szCs w:val="20"/>
                    </w:rPr>
                    <m:t>μ</m:t>
                  </m:r>
                </m:sup>
              </m:sSubSup>
            </m:oMath>
            <w:r w:rsidRPr="00C51A90">
              <w:rPr>
                <w:sz w:val="20"/>
                <w:szCs w:val="20"/>
              </w:rPr>
              <w:t xml:space="preserve"> and </w:t>
            </w:r>
            <m:oMath>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PDCCH</m:t>
                  </m:r>
                </m:sub>
                <m:sup>
                  <m:r>
                    <m:rPr>
                      <m:nor/>
                    </m:rPr>
                    <w:rPr>
                      <w:sz w:val="20"/>
                      <w:szCs w:val="20"/>
                    </w:rPr>
                    <m:t>total,slot,</m:t>
                  </m:r>
                  <m:r>
                    <w:rPr>
                      <w:rFonts w:ascii="Cambria Math" w:hAnsi="Cambria Math"/>
                      <w:sz w:val="20"/>
                      <w:szCs w:val="20"/>
                    </w:rPr>
                    <m:t>μ</m:t>
                  </m:r>
                  <m:r>
                    <m:rPr>
                      <m:sty m:val="p"/>
                    </m:rPr>
                    <w:rPr>
                      <w:rFonts w:ascii="Cambria Math" w:hAnsi="Cambria Math"/>
                      <w:sz w:val="20"/>
                      <w:szCs w:val="20"/>
                    </w:rPr>
                    <m:t>1</m:t>
                  </m:r>
                </m:sup>
              </m:sSubSup>
            </m:oMath>
            <w:r w:rsidRPr="00C51A90">
              <w:rPr>
                <w:sz w:val="20"/>
                <w:szCs w:val="20"/>
              </w:rPr>
              <w:t xml:space="preserve"> </w:t>
            </w:r>
          </w:p>
          <w:p w14:paraId="6E8A32B0" w14:textId="77777777" w:rsidR="00C31F8F" w:rsidRPr="00C51A90" w:rsidRDefault="00C31F8F" w:rsidP="00C31F8F">
            <w:pPr>
              <w:pStyle w:val="ListParagraph"/>
              <w:numPr>
                <w:ilvl w:val="3"/>
                <w:numId w:val="45"/>
              </w:numPr>
              <w:spacing w:after="160" w:line="259" w:lineRule="auto"/>
              <w:jc w:val="both"/>
              <w:rPr>
                <w:sz w:val="20"/>
                <w:szCs w:val="20"/>
              </w:rPr>
            </w:pPr>
            <w:r w:rsidRPr="00C51A90">
              <w:rPr>
                <w:sz w:val="20"/>
                <w:szCs w:val="20"/>
              </w:rPr>
              <w:t xml:space="preserve">P(S)Cell </w:t>
            </w:r>
            <w:proofErr w:type="spellStart"/>
            <w:r w:rsidRPr="00C51A90">
              <w:rPr>
                <w:sz w:val="20"/>
                <w:szCs w:val="20"/>
              </w:rPr>
              <w:t>self-scheduling</w:t>
            </w:r>
            <w:proofErr w:type="spellEnd"/>
            <w:r w:rsidRPr="00C51A90">
              <w:rPr>
                <w:sz w:val="20"/>
                <w:szCs w:val="20"/>
              </w:rPr>
              <w:t xml:space="preserve"> is </w:t>
            </w:r>
            <w:proofErr w:type="spellStart"/>
            <w:r w:rsidRPr="00C51A90">
              <w:rPr>
                <w:sz w:val="20"/>
                <w:szCs w:val="20"/>
              </w:rPr>
              <w:t>counted</w:t>
            </w:r>
            <w:proofErr w:type="spellEnd"/>
            <w:r w:rsidRPr="00C51A90">
              <w:rPr>
                <w:sz w:val="20"/>
                <w:szCs w:val="20"/>
              </w:rPr>
              <w:t xml:space="preserve"> </w:t>
            </w:r>
            <w:proofErr w:type="spellStart"/>
            <w:r w:rsidRPr="00C51A90">
              <w:rPr>
                <w:sz w:val="20"/>
                <w:szCs w:val="20"/>
              </w:rPr>
              <w:t>by</w:t>
            </w:r>
            <w:proofErr w:type="spellEnd"/>
            <w:r w:rsidRPr="00C51A90">
              <w:rPr>
                <w:sz w:val="20"/>
                <w:szCs w:val="20"/>
              </w:rPr>
              <w:t xml:space="preserve"> </w:t>
            </w:r>
            <w:proofErr w:type="spellStart"/>
            <w:r w:rsidRPr="00C51A90">
              <w:rPr>
                <w:sz w:val="20"/>
                <w:szCs w:val="20"/>
              </w:rPr>
              <w:t>applying</w:t>
            </w:r>
            <w:proofErr w:type="spellEnd"/>
            <w:r w:rsidRPr="00C51A90">
              <w:rPr>
                <w:sz w:val="20"/>
                <w:szCs w:val="20"/>
              </w:rPr>
              <w:t xml:space="preserve"> </w:t>
            </w:r>
            <w:proofErr w:type="spellStart"/>
            <w:r w:rsidRPr="00C51A90">
              <w:rPr>
                <w:sz w:val="20"/>
                <w:szCs w:val="20"/>
              </w:rPr>
              <w:t>scaling</w:t>
            </w:r>
            <w:proofErr w:type="spellEnd"/>
            <w:r w:rsidRPr="00C51A90">
              <w:rPr>
                <w:sz w:val="20"/>
                <w:szCs w:val="20"/>
              </w:rPr>
              <w:t xml:space="preserve"> </w:t>
            </w:r>
            <w:proofErr w:type="spellStart"/>
            <w:r w:rsidRPr="00C51A90">
              <w:rPr>
                <w:sz w:val="20"/>
                <w:szCs w:val="20"/>
              </w:rPr>
              <w:t>factor</w:t>
            </w:r>
            <w:proofErr w:type="spellEnd"/>
            <w:r w:rsidRPr="00C51A90">
              <w:rPr>
                <w:sz w:val="20"/>
                <w:szCs w:val="20"/>
              </w:rPr>
              <w:t xml:space="preserve"> s1 </w:t>
            </w:r>
          </w:p>
          <w:p w14:paraId="46C77B14" w14:textId="77777777" w:rsidR="00C31F8F" w:rsidRPr="00C51A90" w:rsidRDefault="00C31F8F" w:rsidP="00C31F8F">
            <w:pPr>
              <w:pStyle w:val="ListParagraph"/>
              <w:numPr>
                <w:ilvl w:val="3"/>
                <w:numId w:val="45"/>
              </w:numPr>
              <w:tabs>
                <w:tab w:val="left" w:pos="720"/>
                <w:tab w:val="left" w:pos="1440"/>
                <w:tab w:val="left" w:pos="2160"/>
              </w:tabs>
              <w:jc w:val="both"/>
              <w:textAlignment w:val="baseline"/>
              <w:rPr>
                <w:sz w:val="20"/>
                <w:szCs w:val="20"/>
                <w:lang w:val="en-US"/>
              </w:rPr>
            </w:pPr>
            <w:proofErr w:type="spellStart"/>
            <w:r w:rsidRPr="00C51A90">
              <w:rPr>
                <w:sz w:val="20"/>
                <w:szCs w:val="20"/>
              </w:rPr>
              <w:t>sSCell</w:t>
            </w:r>
            <w:proofErr w:type="spellEnd"/>
            <w:r w:rsidRPr="00C51A90">
              <w:rPr>
                <w:sz w:val="20"/>
                <w:szCs w:val="20"/>
              </w:rPr>
              <w:t xml:space="preserve"> to P(S)Cell </w:t>
            </w:r>
            <w:proofErr w:type="spellStart"/>
            <w:r w:rsidRPr="00C51A90">
              <w:rPr>
                <w:sz w:val="20"/>
                <w:szCs w:val="20"/>
              </w:rPr>
              <w:t>scheduling</w:t>
            </w:r>
            <w:proofErr w:type="spellEnd"/>
            <w:r w:rsidRPr="00C51A90">
              <w:rPr>
                <w:sz w:val="20"/>
                <w:szCs w:val="20"/>
              </w:rPr>
              <w:t xml:space="preserve"> is </w:t>
            </w:r>
            <w:proofErr w:type="spellStart"/>
            <w:r w:rsidRPr="00C51A90">
              <w:rPr>
                <w:sz w:val="20"/>
                <w:szCs w:val="20"/>
              </w:rPr>
              <w:t>counted</w:t>
            </w:r>
            <w:proofErr w:type="spellEnd"/>
            <w:r w:rsidRPr="00C51A90">
              <w:rPr>
                <w:sz w:val="20"/>
                <w:szCs w:val="20"/>
              </w:rPr>
              <w:t xml:space="preserve"> </w:t>
            </w:r>
            <w:proofErr w:type="spellStart"/>
            <w:r w:rsidRPr="00C51A90">
              <w:rPr>
                <w:sz w:val="20"/>
                <w:szCs w:val="20"/>
              </w:rPr>
              <w:t>additionally</w:t>
            </w:r>
            <w:proofErr w:type="spellEnd"/>
            <w:r w:rsidRPr="00C51A90">
              <w:rPr>
                <w:sz w:val="20"/>
                <w:szCs w:val="20"/>
              </w:rPr>
              <w:t xml:space="preserve"> (</w:t>
            </w:r>
            <w:proofErr w:type="spellStart"/>
            <w:r w:rsidRPr="00C51A90">
              <w:rPr>
                <w:sz w:val="20"/>
                <w:szCs w:val="20"/>
              </w:rPr>
              <w:t>assuming</w:t>
            </w:r>
            <w:proofErr w:type="spellEnd"/>
            <w:r w:rsidRPr="00C51A90">
              <w:rPr>
                <w:sz w:val="20"/>
                <w:szCs w:val="20"/>
              </w:rPr>
              <w:t xml:space="preserve"> SCS of </w:t>
            </w:r>
            <w:proofErr w:type="spellStart"/>
            <w:r w:rsidRPr="00C51A90">
              <w:rPr>
                <w:sz w:val="20"/>
                <w:szCs w:val="20"/>
              </w:rPr>
              <w:t>sSCell</w:t>
            </w:r>
            <w:proofErr w:type="spellEnd"/>
            <w:r w:rsidRPr="00C51A90">
              <w:rPr>
                <w:sz w:val="20"/>
                <w:szCs w:val="20"/>
              </w:rPr>
              <w:t xml:space="preserve">) </w:t>
            </w:r>
            <w:proofErr w:type="spellStart"/>
            <w:r w:rsidRPr="00C51A90">
              <w:rPr>
                <w:sz w:val="20"/>
                <w:szCs w:val="20"/>
              </w:rPr>
              <w:t>by</w:t>
            </w:r>
            <w:proofErr w:type="spellEnd"/>
            <w:r w:rsidRPr="00C51A90">
              <w:rPr>
                <w:sz w:val="20"/>
                <w:szCs w:val="20"/>
              </w:rPr>
              <w:t xml:space="preserve"> </w:t>
            </w:r>
            <w:proofErr w:type="spellStart"/>
            <w:r w:rsidRPr="00C51A90">
              <w:rPr>
                <w:sz w:val="20"/>
                <w:szCs w:val="20"/>
              </w:rPr>
              <w:t>applying</w:t>
            </w:r>
            <w:proofErr w:type="spellEnd"/>
            <w:r w:rsidRPr="00C51A90">
              <w:rPr>
                <w:sz w:val="20"/>
                <w:szCs w:val="20"/>
              </w:rPr>
              <w:t xml:space="preserve"> </w:t>
            </w:r>
            <w:proofErr w:type="spellStart"/>
            <w:r w:rsidRPr="00C51A90">
              <w:rPr>
                <w:sz w:val="20"/>
                <w:szCs w:val="20"/>
              </w:rPr>
              <w:t>scaling</w:t>
            </w:r>
            <w:proofErr w:type="spellEnd"/>
            <w:r w:rsidRPr="00C51A90">
              <w:rPr>
                <w:sz w:val="20"/>
                <w:szCs w:val="20"/>
              </w:rPr>
              <w:t xml:space="preserve"> </w:t>
            </w:r>
            <w:proofErr w:type="spellStart"/>
            <w:r w:rsidRPr="00C51A90">
              <w:rPr>
                <w:sz w:val="20"/>
                <w:szCs w:val="20"/>
              </w:rPr>
              <w:t>factor</w:t>
            </w:r>
            <w:proofErr w:type="spellEnd"/>
            <w:r w:rsidRPr="00C51A90">
              <w:rPr>
                <w:sz w:val="20"/>
                <w:szCs w:val="20"/>
              </w:rPr>
              <w:t xml:space="preserve"> s2</w:t>
            </w:r>
          </w:p>
          <w:p w14:paraId="6DC992E4" w14:textId="77777777" w:rsidR="00C31F8F" w:rsidRPr="00C51A90" w:rsidRDefault="00C31F8F" w:rsidP="00C31F8F">
            <w:pPr>
              <w:pStyle w:val="ListParagraph"/>
              <w:numPr>
                <w:ilvl w:val="3"/>
                <w:numId w:val="45"/>
              </w:numPr>
              <w:tabs>
                <w:tab w:val="left" w:pos="720"/>
                <w:tab w:val="left" w:pos="1440"/>
                <w:tab w:val="left" w:pos="2160"/>
              </w:tabs>
              <w:jc w:val="both"/>
              <w:textAlignment w:val="baseline"/>
              <w:rPr>
                <w:color w:val="C45911"/>
                <w:sz w:val="20"/>
                <w:szCs w:val="20"/>
                <w:lang w:val="en-US"/>
              </w:rPr>
            </w:pPr>
            <w:r w:rsidRPr="00C51A90">
              <w:rPr>
                <w:color w:val="C45911"/>
                <w:sz w:val="20"/>
                <w:szCs w:val="20"/>
              </w:rPr>
              <w:t>s1=1 and s2=0</w:t>
            </w:r>
            <w:r w:rsidRPr="00C51A90">
              <w:rPr>
                <w:rFonts w:eastAsia="DengXian" w:hint="eastAsia"/>
                <w:color w:val="C45911"/>
                <w:sz w:val="20"/>
                <w:szCs w:val="20"/>
                <w:lang w:val="en-US"/>
              </w:rPr>
              <w:t>,</w:t>
            </w:r>
            <w:r w:rsidRPr="00C51A90">
              <w:rPr>
                <w:rFonts w:eastAsia="DengXian"/>
                <w:color w:val="C45911"/>
                <w:sz w:val="20"/>
                <w:szCs w:val="20"/>
                <w:lang w:val="en-US"/>
              </w:rPr>
              <w:t xml:space="preserve"> FFS other s1 and s2</w:t>
            </w:r>
          </w:p>
          <w:p w14:paraId="691532DB" w14:textId="029BCCC7" w:rsidR="00C31F8F" w:rsidRPr="00C51A90" w:rsidRDefault="00C31F8F" w:rsidP="00C31F8F">
            <w:pPr>
              <w:pStyle w:val="ListParagraph"/>
              <w:numPr>
                <w:ilvl w:val="3"/>
                <w:numId w:val="45"/>
              </w:numPr>
              <w:tabs>
                <w:tab w:val="left" w:pos="720"/>
                <w:tab w:val="left" w:pos="1440"/>
                <w:tab w:val="left" w:pos="2160"/>
              </w:tabs>
              <w:jc w:val="both"/>
              <w:textAlignment w:val="baseline"/>
              <w:rPr>
                <w:strike/>
                <w:sz w:val="20"/>
                <w:szCs w:val="20"/>
                <w:lang w:val="en-US"/>
              </w:rPr>
            </w:pPr>
            <m:oMath>
              <m:r>
                <m:rPr>
                  <m:sty m:val="p"/>
                </m:rPr>
                <w:rPr>
                  <w:rFonts w:ascii="Cambria Math" w:hAnsi="Cambria Math"/>
                  <w:strike/>
                  <w:sz w:val="20"/>
                  <w:szCs w:val="20"/>
                </w:rPr>
                <m:t>0≤s1≤1</m:t>
              </m:r>
            </m:oMath>
            <w:r w:rsidRPr="00C51A90">
              <w:rPr>
                <w:strike/>
                <w:sz w:val="20"/>
                <w:szCs w:val="20"/>
              </w:rPr>
              <w:t xml:space="preserve">  and </w:t>
            </w:r>
            <m:oMath>
              <m:r>
                <m:rPr>
                  <m:sty m:val="p"/>
                </m:rPr>
                <w:rPr>
                  <w:rFonts w:ascii="Cambria Math" w:hAnsi="Cambria Math"/>
                  <w:strike/>
                  <w:sz w:val="20"/>
                  <w:szCs w:val="20"/>
                </w:rPr>
                <m:t>0≤s2≤1</m:t>
              </m:r>
            </m:oMath>
            <w:r w:rsidRPr="00C51A90">
              <w:rPr>
                <w:strike/>
                <w:sz w:val="20"/>
                <w:szCs w:val="20"/>
              </w:rPr>
              <w:t xml:space="preserve"> are based on RRC configuration</w:t>
            </w:r>
          </w:p>
          <w:p w14:paraId="6D4CE97A" w14:textId="2AAFAFE3" w:rsidR="00C31F8F" w:rsidRPr="00E84D65" w:rsidRDefault="00C31F8F" w:rsidP="00C31F8F">
            <w:pPr>
              <w:numPr>
                <w:ilvl w:val="4"/>
                <w:numId w:val="45"/>
              </w:numPr>
              <w:overflowPunct/>
              <w:autoSpaceDE/>
              <w:autoSpaceDN/>
              <w:adjustRightInd/>
              <w:spacing w:after="160" w:line="259" w:lineRule="auto"/>
              <w:contextualSpacing/>
              <w:jc w:val="both"/>
              <w:textAlignment w:val="auto"/>
              <w:rPr>
                <w:strike/>
              </w:rPr>
            </w:pPr>
            <w:r w:rsidRPr="00E84D65">
              <w:rPr>
                <w:strike/>
              </w:rPr>
              <w:t xml:space="preserve">FFS: additional constraints on s1 and s2 e.g., </w:t>
            </w:r>
            <w:r w:rsidRPr="00E84D65">
              <w:rPr>
                <w:strike/>
                <w:lang w:val="en-US" w:eastAsia="zh-CN"/>
              </w:rPr>
              <w:t>1 ≤ s1+s2 ≤ 2</w:t>
            </w:r>
            <w:r w:rsidRPr="00E84D65">
              <w:rPr>
                <w:strike/>
              </w:rPr>
              <w:t xml:space="preserve"> or </w:t>
            </w:r>
            <w:r w:rsidRPr="00E84D65">
              <w:rPr>
                <w:bCs/>
                <w:strike/>
                <w:lang w:eastAsia="zh-CN"/>
              </w:rPr>
              <w:t xml:space="preserve">s1 + s2 </w:t>
            </w:r>
            <m:oMath>
              <m:r>
                <m:rPr>
                  <m:sty m:val="p"/>
                </m:rPr>
                <w:rPr>
                  <w:rFonts w:ascii="Cambria Math" w:hAnsi="Cambria Math"/>
                  <w:strike/>
                  <w:lang w:eastAsia="zh-CN"/>
                </w:rPr>
                <m:t>≤</m:t>
              </m:r>
            </m:oMath>
            <w:r w:rsidRPr="00E84D65">
              <w:rPr>
                <w:bCs/>
                <w:strike/>
                <w:lang w:eastAsia="zh-CN"/>
              </w:rPr>
              <w:t xml:space="preserve"> 1</w:t>
            </w:r>
          </w:p>
          <w:p w14:paraId="3AA5D911" w14:textId="07607BF8" w:rsidR="00C31F8F" w:rsidRPr="00E84D65" w:rsidRDefault="00C31F8F" w:rsidP="00C31F8F">
            <w:pPr>
              <w:numPr>
                <w:ilvl w:val="3"/>
                <w:numId w:val="45"/>
              </w:numPr>
              <w:overflowPunct/>
              <w:autoSpaceDE/>
              <w:autoSpaceDN/>
              <w:adjustRightInd/>
              <w:spacing w:after="160" w:line="259" w:lineRule="auto"/>
              <w:contextualSpacing/>
              <w:jc w:val="both"/>
              <w:textAlignment w:val="auto"/>
              <w:rPr>
                <w:strike/>
              </w:rPr>
            </w:pPr>
            <w:r w:rsidRPr="00E84D65">
              <w:rPr>
                <w:strike/>
              </w:rPr>
              <w:t xml:space="preserve">Note: </w:t>
            </w:r>
            <m:oMath>
              <m:sSubSup>
                <m:sSubSupPr>
                  <m:ctrlPr>
                    <w:rPr>
                      <w:rFonts w:ascii="Cambria Math" w:hAnsi="Cambria Math"/>
                      <w:strike/>
                    </w:rPr>
                  </m:ctrlPr>
                </m:sSubSupPr>
                <m:e>
                  <m:r>
                    <m:rPr>
                      <m:sty m:val="p"/>
                    </m:rPr>
                    <w:rPr>
                      <w:rFonts w:ascii="Cambria Math"/>
                      <w:strike/>
                    </w:rPr>
                    <m:t>N</m:t>
                  </m:r>
                </m:e>
                <m:sub>
                  <m:r>
                    <m:rPr>
                      <m:nor/>
                    </m:rPr>
                    <w:rPr>
                      <w:rFonts w:ascii="Cambria Math"/>
                      <w:strike/>
                    </w:rPr>
                    <m:t>cells</m:t>
                  </m:r>
                </m:sub>
                <m:sup>
                  <m:r>
                    <m:rPr>
                      <m:nor/>
                    </m:rPr>
                    <w:rPr>
                      <w:rFonts w:ascii="Cambria Math"/>
                      <w:strike/>
                    </w:rPr>
                    <m:t>cap</m:t>
                  </m:r>
                </m:sup>
              </m:sSubSup>
            </m:oMath>
            <w:r w:rsidRPr="00E84D65">
              <w:rPr>
                <w:strike/>
              </w:rPr>
              <w:t xml:space="preserve"> is as in Rel16 </w:t>
            </w:r>
          </w:p>
          <w:p w14:paraId="078542D0" w14:textId="77777777" w:rsidR="00C31F8F" w:rsidRPr="0091219F" w:rsidRDefault="00C31F8F" w:rsidP="00C31F8F">
            <w:pPr>
              <w:numPr>
                <w:ilvl w:val="2"/>
                <w:numId w:val="45"/>
              </w:numPr>
              <w:overflowPunct/>
              <w:autoSpaceDE/>
              <w:autoSpaceDN/>
              <w:adjustRightInd/>
              <w:spacing w:after="160" w:line="259" w:lineRule="auto"/>
              <w:contextualSpacing/>
              <w:jc w:val="both"/>
              <w:textAlignment w:val="auto"/>
            </w:pPr>
            <w:r w:rsidRPr="0091219F">
              <w:t xml:space="preserve">UE capability/incapability indication for below </w:t>
            </w:r>
            <w:r>
              <w:t>to be</w:t>
            </w:r>
            <w:r w:rsidRPr="0091219F">
              <w:t xml:space="preserve"> discussed as part of UE features discussion</w:t>
            </w:r>
          </w:p>
          <w:p w14:paraId="1E60CCAD" w14:textId="77777777" w:rsidR="00C31F8F" w:rsidRDefault="00C31F8F" w:rsidP="00C31F8F">
            <w:pPr>
              <w:numPr>
                <w:ilvl w:val="3"/>
                <w:numId w:val="45"/>
              </w:numPr>
              <w:overflowPunct/>
              <w:autoSpaceDE/>
              <w:autoSpaceDN/>
              <w:adjustRightInd/>
              <w:spacing w:after="160" w:line="259" w:lineRule="auto"/>
              <w:contextualSpacing/>
              <w:jc w:val="both"/>
              <w:textAlignment w:val="auto"/>
            </w:pPr>
            <w:r w:rsidRPr="00B3303F">
              <w:t xml:space="preserve">All search space configurations monitored on sSCell for cross-carrier scheduling to P(S)Cell are within a single span of </w:t>
            </w:r>
            <w:r w:rsidRPr="002378B7">
              <w:rPr>
                <w:color w:val="C45911"/>
              </w:rPr>
              <w:t>[3]</w:t>
            </w:r>
            <w:r w:rsidRPr="00B3303F">
              <w:t xml:space="preserve"> consecutive OFDM symbols within a duration spanning P(S)Cell slot</w:t>
            </w:r>
          </w:p>
          <w:p w14:paraId="0298DBA6" w14:textId="77777777" w:rsidR="00C31F8F" w:rsidRDefault="00C31F8F" w:rsidP="00C31F8F">
            <w:pPr>
              <w:numPr>
                <w:ilvl w:val="2"/>
                <w:numId w:val="45"/>
              </w:numPr>
              <w:overflowPunct/>
              <w:autoSpaceDE/>
              <w:autoSpaceDN/>
              <w:adjustRightInd/>
              <w:spacing w:after="160" w:line="259" w:lineRule="auto"/>
              <w:contextualSpacing/>
              <w:jc w:val="both"/>
              <w:textAlignment w:val="auto"/>
            </w:pPr>
            <w:r>
              <w:t>Same approach as above is used for CCE limits</w:t>
            </w:r>
          </w:p>
          <w:p w14:paraId="3D2F17C4" w14:textId="6D38A079" w:rsidR="00C31F8F" w:rsidRDefault="00C31F8F" w:rsidP="00C31F8F">
            <w:pPr>
              <w:numPr>
                <w:ilvl w:val="3"/>
                <w:numId w:val="45"/>
              </w:numPr>
              <w:overflowPunct/>
              <w:autoSpaceDE/>
              <w:autoSpaceDN/>
              <w:adjustRightInd/>
              <w:spacing w:after="160" w:line="259" w:lineRule="auto"/>
              <w:contextualSpacing/>
              <w:jc w:val="both"/>
              <w:textAlignment w:val="auto"/>
            </w:pPr>
            <w:r>
              <w:t xml:space="preserve">FFS: Separate vs. same RRC configured scaling factors (corresponding to </w:t>
            </w:r>
            <m:oMath>
              <m:r>
                <m:rPr>
                  <m:sty m:val="p"/>
                </m:rPr>
                <w:rPr>
                  <w:rFonts w:ascii="Cambria Math" w:hAnsi="Cambria Math"/>
                </w:rPr>
                <m:t>α</m:t>
              </m:r>
            </m:oMath>
            <w:r>
              <w:t>) for BD and CCE limits.</w:t>
            </w:r>
          </w:p>
          <w:p w14:paraId="63C77A9B" w14:textId="681F9409" w:rsidR="00C31F8F" w:rsidRPr="00C31F8F" w:rsidRDefault="00C31F8F" w:rsidP="00C31F8F">
            <w:pPr>
              <w:numPr>
                <w:ilvl w:val="0"/>
                <w:numId w:val="46"/>
              </w:numPr>
              <w:overflowPunct/>
              <w:autoSpaceDE/>
              <w:autoSpaceDN/>
              <w:adjustRightInd/>
              <w:spacing w:after="160" w:line="259" w:lineRule="auto"/>
              <w:contextualSpacing/>
              <w:jc w:val="both"/>
              <w:textAlignment w:val="auto"/>
              <w:rPr>
                <w:rFonts w:eastAsia="DengXian"/>
                <w:lang w:eastAsia="zh-CN"/>
              </w:rPr>
            </w:pPr>
            <w:r>
              <w:rPr>
                <w:lang w:eastAsia="zh-CN"/>
              </w:rPr>
              <w:lastRenderedPageBreak/>
              <w:t>W</w:t>
            </w:r>
            <w:r w:rsidRPr="00E84D65">
              <w:rPr>
                <w:lang w:eastAsia="zh-CN"/>
              </w:rPr>
              <w:t>hen P(S)Cell SCS (</w:t>
            </w:r>
            <m:oMath>
              <m:r>
                <m:rPr>
                  <m:sty m:val="p"/>
                </m:rPr>
                <w:rPr>
                  <w:rFonts w:ascii="Cambria Math" w:hAnsi="Cambria Math"/>
                </w:rPr>
                <m:t>μ</m:t>
              </m:r>
            </m:oMath>
            <w:r w:rsidRPr="00E84D65">
              <w:rPr>
                <w:lang w:eastAsia="zh-CN"/>
              </w:rPr>
              <w:t>) is l</w:t>
            </w:r>
            <w:proofErr w:type="spellStart"/>
            <w:r>
              <w:rPr>
                <w:lang w:eastAsia="zh-CN"/>
              </w:rPr>
              <w:t>arger</w:t>
            </w:r>
            <w:proofErr w:type="spellEnd"/>
            <w:r>
              <w:rPr>
                <w:lang w:eastAsia="zh-CN"/>
              </w:rPr>
              <w:t xml:space="preserve"> </w:t>
            </w:r>
            <w:r w:rsidRPr="00E84D65">
              <w:rPr>
                <w:lang w:eastAsia="zh-CN"/>
              </w:rPr>
              <w:t xml:space="preserve">than </w:t>
            </w:r>
            <w:proofErr w:type="spellStart"/>
            <w:r w:rsidRPr="00E84D65">
              <w:rPr>
                <w:lang w:eastAsia="zh-CN"/>
              </w:rPr>
              <w:t>sSCell</w:t>
            </w:r>
            <w:proofErr w:type="spellEnd"/>
            <w:r w:rsidRPr="00E84D65">
              <w:rPr>
                <w:lang w:eastAsia="zh-CN"/>
              </w:rPr>
              <w:t xml:space="preserve"> SCS (</w:t>
            </w:r>
            <m:oMath>
              <m:r>
                <m:rPr>
                  <m:sty m:val="p"/>
                </m:rPr>
                <w:rPr>
                  <w:rFonts w:ascii="Cambria Math" w:hAnsi="Cambria Math"/>
                </w:rPr>
                <m:t>μ1</m:t>
              </m:r>
            </m:oMath>
            <w:r w:rsidRPr="00E84D65">
              <w:rPr>
                <w:lang w:eastAsia="zh-CN"/>
              </w:rPr>
              <w:t>),</w:t>
            </w:r>
            <w:r>
              <w:rPr>
                <w:lang w:eastAsia="zh-CN"/>
              </w:rPr>
              <w:t xml:space="preserve"> </w:t>
            </w:r>
            <w:r>
              <w:t xml:space="preserve">for </w:t>
            </w:r>
            <w:r w:rsidRPr="00E84D65">
              <w:t>CCS from sSCell to P(S)Cell and</w:t>
            </w:r>
            <w:r>
              <w:t xml:space="preserve">, </w:t>
            </w:r>
            <w:r>
              <w:rPr>
                <w:lang w:eastAsia="zh-CN"/>
              </w:rPr>
              <w:t>it is not supported Rel-17 DSS.</w:t>
            </w:r>
          </w:p>
        </w:tc>
      </w:tr>
    </w:tbl>
    <w:p w14:paraId="62B14370" w14:textId="77777777" w:rsidR="009930B6" w:rsidRDefault="009930B6">
      <w:pPr>
        <w:rPr>
          <w:rFonts w:eastAsia="Times New Roman"/>
        </w:rPr>
      </w:pPr>
    </w:p>
    <w:p w14:paraId="6AD23CFF" w14:textId="515567E4" w:rsidR="00816E92" w:rsidRPr="00816E92" w:rsidRDefault="00816E92" w:rsidP="00816E92">
      <w:pPr>
        <w:rPr>
          <w:rFonts w:eastAsia="Times New Roman"/>
        </w:rPr>
      </w:pPr>
      <w:r w:rsidRPr="00816E92">
        <w:rPr>
          <w:rFonts w:eastAsia="Times New Roman"/>
        </w:rPr>
        <w:t xml:space="preserve">For the cross-carrier scheduling from </w:t>
      </w:r>
      <w:proofErr w:type="spellStart"/>
      <w:r w:rsidRPr="00816E92">
        <w:rPr>
          <w:rFonts w:eastAsia="Times New Roman"/>
        </w:rPr>
        <w:t>sSCell</w:t>
      </w:r>
      <w:proofErr w:type="spellEnd"/>
      <w:r w:rsidRPr="00816E92">
        <w:rPr>
          <w:rFonts w:eastAsia="Times New Roman"/>
        </w:rPr>
        <w:t xml:space="preserve"> to P</w:t>
      </w:r>
      <w:r>
        <w:rPr>
          <w:rFonts w:eastAsia="Times New Roman"/>
        </w:rPr>
        <w:t>(S)</w:t>
      </w:r>
      <w:r w:rsidRPr="00816E92">
        <w:rPr>
          <w:rFonts w:eastAsia="Times New Roman"/>
        </w:rPr>
        <w:t xml:space="preserve">Cell, there is an additional limitation that UE is not required to monitor more than </w:t>
      </w:r>
      <m:oMath>
        <m:r>
          <m:rPr>
            <m:sty m:val="p"/>
          </m:rPr>
          <w:rPr>
            <w:rFonts w:ascii="Cambria Math" w:hAnsi="Cambria Math"/>
          </w:rPr>
          <m:t>(1-α)*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C51A90">
        <w:rPr>
          <w:rFonts w:eastAsia="DengXian"/>
        </w:rPr>
        <w:t xml:space="preserve"> </w:t>
      </w:r>
      <w:r w:rsidRPr="00816E92">
        <w:rPr>
          <w:rFonts w:eastAsia="Times New Roman"/>
        </w:rPr>
        <w:t>PDCCH BD candidates per P(S)Cell slot. So different alpha values of 0.25, 0.5 and 0.75, this BD limit comes out to be 33,</w:t>
      </w:r>
      <w:r>
        <w:rPr>
          <w:rFonts w:eastAsia="Times New Roman"/>
        </w:rPr>
        <w:t xml:space="preserve"> </w:t>
      </w:r>
      <w:r w:rsidRPr="00816E92">
        <w:rPr>
          <w:rFonts w:eastAsia="Times New Roman"/>
        </w:rPr>
        <w:t>22 and 11 respectively</w:t>
      </w:r>
      <w:r w:rsidR="00356F4C">
        <w:rPr>
          <w:rFonts w:eastAsia="Times New Roman"/>
        </w:rPr>
        <w:t xml:space="preserve"> </w:t>
      </w:r>
      <w:r w:rsidRPr="00816E92">
        <w:rPr>
          <w:rFonts w:eastAsia="Times New Roman"/>
        </w:rPr>
        <w:t>(assuming SCS of 15kHz</w:t>
      </w:r>
      <w:r>
        <w:rPr>
          <w:rFonts w:eastAsia="Times New Roman"/>
        </w:rPr>
        <w:t xml:space="preserve"> for P(S)Cell</w:t>
      </w:r>
      <w:r w:rsidRPr="00816E92">
        <w:rPr>
          <w:rFonts w:eastAsia="Times New Roman"/>
        </w:rPr>
        <w:t xml:space="preserve">). As we can notice, </w:t>
      </w:r>
      <w:proofErr w:type="gramStart"/>
      <w:r w:rsidRPr="00816E92">
        <w:rPr>
          <w:rFonts w:eastAsia="Times New Roman"/>
        </w:rPr>
        <w:t>all of</w:t>
      </w:r>
      <w:proofErr w:type="gramEnd"/>
      <w:r w:rsidRPr="00816E92">
        <w:rPr>
          <w:rFonts w:eastAsia="Times New Roman"/>
        </w:rPr>
        <w:t xml:space="preserve"> these values are lower than the Max BD limit for </w:t>
      </w:r>
      <m:oMath>
        <m:r>
          <m:rPr>
            <m:sty m:val="p"/>
          </m:rPr>
          <w:rPr>
            <w:rFonts w:ascii="Cambria Math" w:eastAsia="DengXian" w:hAnsi="Cambria Math"/>
          </w:rPr>
          <m:t>μ1=1</m:t>
        </m:r>
      </m:oMath>
      <w:r>
        <w:rPr>
          <w:rFonts w:eastAsia="Times New Roman"/>
        </w:rPr>
        <w:t xml:space="preserve"> </w:t>
      </w:r>
      <w:proofErr w:type="spellStart"/>
      <w:r w:rsidRPr="00816E92">
        <w:rPr>
          <w:rFonts w:eastAsia="Times New Roman"/>
        </w:rPr>
        <w:t>i.e</w:t>
      </w:r>
      <w:proofErr w:type="spellEnd"/>
      <w:r w:rsidRPr="00816E92">
        <w:rPr>
          <w:rFonts w:eastAsia="Times New Roman"/>
        </w:rPr>
        <w:t xml:space="preserve"> 36. Now coming to the </w:t>
      </w:r>
      <m:oMath>
        <m:sSubSup>
          <m:sSubSupPr>
            <m:ctrlPr>
              <w:rPr>
                <w:rFonts w:ascii="Cambria Math" w:eastAsia="Times New Roman" w:hAnsi="Cambria Math"/>
              </w:rPr>
            </m:ctrlPr>
          </m:sSubSupPr>
          <m:e>
            <m:r>
              <m:rPr>
                <m:sty m:val="p"/>
              </m:rPr>
              <w:rPr>
                <w:rFonts w:ascii="Cambria Math" w:eastAsia="Times New Roman" w:hAnsi="Cambria Math"/>
              </w:rPr>
              <m:t>M</m:t>
            </m:r>
          </m:e>
          <m:sub>
            <m:r>
              <m:rPr>
                <m:nor/>
              </m:rPr>
              <w:rPr>
                <w:rFonts w:eastAsia="Times New Roman"/>
              </w:rPr>
              <m:t>PDCCH</m:t>
            </m:r>
          </m:sub>
          <m:sup>
            <m:r>
              <m:rPr>
                <m:nor/>
              </m:rPr>
              <w:rPr>
                <w:rFonts w:eastAsia="Times New Roman"/>
              </w:rPr>
              <m:t>total,slot,</m:t>
            </m:r>
            <m:r>
              <m:rPr>
                <m:sty m:val="p"/>
              </m:rPr>
              <w:rPr>
                <w:rFonts w:ascii="Cambria Math" w:eastAsia="Times New Roman" w:hAnsi="Cambria Math"/>
              </w:rPr>
              <m:t>μ1</m:t>
            </m:r>
          </m:sup>
        </m:sSubSup>
      </m:oMath>
      <w:r w:rsidRPr="00816E92">
        <w:rPr>
          <w:rFonts w:eastAsia="Times New Roman"/>
        </w:rPr>
        <w:t xml:space="preserve"> calculation, this depends on the number of downlink cells configured and the number of cells with the SCS in active BWP set to μ1. Assuming there is only 1 such </w:t>
      </w:r>
      <w:proofErr w:type="spellStart"/>
      <w:r w:rsidRPr="00816E92">
        <w:rPr>
          <w:rFonts w:eastAsia="Times New Roman"/>
        </w:rPr>
        <w:t>S</w:t>
      </w:r>
      <w:r w:rsidR="00356F4C">
        <w:rPr>
          <w:rFonts w:eastAsia="Times New Roman"/>
        </w:rPr>
        <w:t>C</w:t>
      </w:r>
      <w:r w:rsidRPr="00816E92">
        <w:rPr>
          <w:rFonts w:eastAsia="Times New Roman"/>
        </w:rPr>
        <w:t>ell</w:t>
      </w:r>
      <w:proofErr w:type="spellEnd"/>
      <w:r w:rsidRPr="00816E92">
        <w:rPr>
          <w:rFonts w:eastAsia="Times New Roman"/>
        </w:rPr>
        <w:t xml:space="preserve"> out of 5 downlink cells configured, and </w:t>
      </w:r>
      <m:oMath>
        <m:sSubSup>
          <m:sSubSupPr>
            <m:ctrlPr>
              <w:rPr>
                <w:rFonts w:ascii="Cambria Math" w:hAnsi="Cambria Math" w:cs="Calibri"/>
                <w:i/>
                <w:sz w:val="22"/>
                <w:szCs w:val="22"/>
              </w:rPr>
            </m:ctrlPr>
          </m:sSubSupPr>
          <m:e>
            <m:r>
              <w:rPr>
                <w:rFonts w:ascii="Cambria Math" w:hAnsi="Cambria Math" w:cs="Calibri"/>
                <w:sz w:val="22"/>
                <w:szCs w:val="22"/>
              </w:rPr>
              <m:t>N</m:t>
            </m:r>
          </m:e>
          <m:sub>
            <m:r>
              <m:rPr>
                <m:nor/>
              </m:rPr>
              <w:rPr>
                <w:rFonts w:hAnsi="Calibri" w:cs="Calibri"/>
                <w:sz w:val="22"/>
                <w:szCs w:val="22"/>
              </w:rPr>
              <m:t>cells</m:t>
            </m:r>
            <m:ctrlPr>
              <w:rPr>
                <w:rFonts w:ascii="Cambria Math" w:hAnsi="Cambria Math" w:cs="Calibri"/>
                <w:sz w:val="22"/>
                <w:szCs w:val="22"/>
              </w:rPr>
            </m:ctrlPr>
          </m:sub>
          <m:sup>
            <m:r>
              <m:rPr>
                <m:nor/>
              </m:rPr>
              <w:rPr>
                <w:rFonts w:hAnsi="Calibri" w:cs="Calibri"/>
                <w:sz w:val="22"/>
                <w:szCs w:val="22"/>
              </w:rPr>
              <m:t>cap</m:t>
            </m:r>
            <m:ctrlPr>
              <w:rPr>
                <w:rFonts w:ascii="Cambria Math" w:hAnsi="Cambria Math" w:cs="Calibri"/>
                <w:sz w:val="22"/>
                <w:szCs w:val="22"/>
              </w:rPr>
            </m:ctrlPr>
          </m:sup>
        </m:sSubSup>
        <m:r>
          <w:rPr>
            <w:rFonts w:ascii="Cambria Math" w:hAnsi="Cambria Math" w:cs="Calibri"/>
            <w:sz w:val="22"/>
            <w:szCs w:val="22"/>
          </w:rPr>
          <m:t>=4</m:t>
        </m:r>
      </m:oMath>
      <w:r w:rsidRPr="00816E92">
        <w:rPr>
          <w:rFonts w:eastAsia="Times New Roman"/>
        </w:rPr>
        <w:t xml:space="preserve"> , the M_total would be 28. Only in such scenario where there is only 1 cell in the number of downlink cells with SCS μ1, the BD limit may pose an additional restriction. </w:t>
      </w:r>
    </w:p>
    <w:p w14:paraId="42C9C9C3" w14:textId="2E9394F9" w:rsidR="00C51A90" w:rsidRDefault="00816E92" w:rsidP="00816E92">
      <w:pPr>
        <w:rPr>
          <w:rFonts w:eastAsia="Times New Roman"/>
        </w:rPr>
      </w:pPr>
      <w:r w:rsidRPr="00816E92">
        <w:rPr>
          <w:rFonts w:eastAsia="Times New Roman"/>
        </w:rPr>
        <w:t xml:space="preserve">As per the Rel-16 requirements,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sidRPr="00816E92">
        <w:rPr>
          <w:rFonts w:eastAsia="Times New Roman"/>
        </w:rPr>
        <w:t xml:space="preserve"> is applied to the monitoring on the scheduling cells with SCS μ1. It is preferable to keep it </w:t>
      </w:r>
      <w:proofErr w:type="gramStart"/>
      <w:r w:rsidRPr="00816E92">
        <w:rPr>
          <w:rFonts w:eastAsia="Times New Roman"/>
        </w:rPr>
        <w:t>similar to</w:t>
      </w:r>
      <w:proofErr w:type="gramEnd"/>
      <w:r w:rsidRPr="00816E92">
        <w:rPr>
          <w:rFonts w:eastAsia="Times New Roman"/>
        </w:rPr>
        <w:t xml:space="preserve"> Rel-16 and not to define a separate limit for the </w:t>
      </w:r>
      <w:proofErr w:type="spellStart"/>
      <w:r w:rsidRPr="00816E92">
        <w:rPr>
          <w:rFonts w:eastAsia="Times New Roman"/>
        </w:rPr>
        <w:t>sSCell</w:t>
      </w:r>
      <w:proofErr w:type="spellEnd"/>
      <w:r w:rsidRPr="00816E92">
        <w:rPr>
          <w:rFonts w:eastAsia="Times New Roman"/>
        </w:rPr>
        <w:t>-to-</w:t>
      </w:r>
      <w:proofErr w:type="spellStart"/>
      <w:r w:rsidRPr="00816E92">
        <w:rPr>
          <w:rFonts w:eastAsia="Times New Roman"/>
        </w:rPr>
        <w:t>PCell</w:t>
      </w:r>
      <w:proofErr w:type="spellEnd"/>
      <w:r w:rsidRPr="00816E92">
        <w:rPr>
          <w:rFonts w:eastAsia="Times New Roman"/>
        </w:rPr>
        <w:t xml:space="preserve">, unless UE can differentiate </w:t>
      </w:r>
      <w:r>
        <w:rPr>
          <w:rFonts w:eastAsia="Times New Roman"/>
        </w:rPr>
        <w:t xml:space="preserve">and apply a different limit for </w:t>
      </w:r>
      <w:proofErr w:type="spellStart"/>
      <w:r>
        <w:rPr>
          <w:rFonts w:eastAsia="Times New Roman"/>
        </w:rPr>
        <w:t>sSCell</w:t>
      </w:r>
      <w:proofErr w:type="spellEnd"/>
      <w:r>
        <w:rPr>
          <w:rFonts w:eastAsia="Times New Roman"/>
        </w:rPr>
        <w:t>-to-</w:t>
      </w:r>
      <w:proofErr w:type="spellStart"/>
      <w:r>
        <w:rPr>
          <w:rFonts w:eastAsia="Times New Roman"/>
        </w:rPr>
        <w:t>PCell</w:t>
      </w:r>
      <w:proofErr w:type="spellEnd"/>
      <w:r>
        <w:rPr>
          <w:rFonts w:eastAsia="Times New Roman"/>
        </w:rPr>
        <w:t xml:space="preserve"> scenario</w:t>
      </w:r>
      <w:r w:rsidRPr="00816E92">
        <w:rPr>
          <w:rFonts w:eastAsia="Times New Roman"/>
        </w:rPr>
        <w:t>.</w:t>
      </w:r>
    </w:p>
    <w:p w14:paraId="2A246530" w14:textId="6DD54E69" w:rsidR="000B5405" w:rsidRPr="000B5405" w:rsidRDefault="000B5405" w:rsidP="000B5405">
      <w:pPr>
        <w:rPr>
          <w:rFonts w:eastAsia="Times New Roman"/>
        </w:rPr>
      </w:pPr>
      <w:r w:rsidRPr="000B5405">
        <w:rPr>
          <w:rFonts w:eastAsia="Times New Roman"/>
          <w:b/>
          <w:bCs/>
        </w:rPr>
        <w:t>Proposal</w:t>
      </w:r>
      <w:r>
        <w:rPr>
          <w:rFonts w:eastAsia="Times New Roman"/>
          <w:b/>
          <w:bCs/>
        </w:rPr>
        <w:t xml:space="preserve"> 1</w:t>
      </w:r>
      <w:r w:rsidRPr="000B5405">
        <w:rPr>
          <w:rFonts w:eastAsia="Times New Roman"/>
          <w:b/>
          <w:bCs/>
        </w:rPr>
        <w:t xml:space="preserve">: </w:t>
      </w:r>
      <w:r w:rsidR="005F5884">
        <w:rPr>
          <w:rFonts w:eastAsia="Times New Roman"/>
        </w:rPr>
        <w:t xml:space="preserve">We suggest </w:t>
      </w:r>
      <w:proofErr w:type="gramStart"/>
      <w:r>
        <w:rPr>
          <w:rFonts w:eastAsia="Times New Roman"/>
        </w:rPr>
        <w:t>adopt</w:t>
      </w:r>
      <w:proofErr w:type="gramEnd"/>
      <w:r>
        <w:rPr>
          <w:rFonts w:eastAsia="Times New Roman"/>
        </w:rPr>
        <w:t xml:space="preserve"> the following</w:t>
      </w:r>
      <w:r w:rsidR="005F5884">
        <w:rPr>
          <w:rFonts w:eastAsia="Times New Roman"/>
        </w:rPr>
        <w:t xml:space="preserve"> as a compromise, although we would be fine with either of the two alternatives</w:t>
      </w:r>
      <w:r>
        <w:rPr>
          <w:rFonts w:eastAsia="Times New Roman"/>
        </w:rPr>
        <w:t>:</w:t>
      </w:r>
    </w:p>
    <w:p w14:paraId="514A996F" w14:textId="77777777" w:rsidR="000B5405" w:rsidRPr="000B5405" w:rsidRDefault="000B5405" w:rsidP="000B5405">
      <w:pPr>
        <w:pStyle w:val="ListParagraph"/>
        <w:numPr>
          <w:ilvl w:val="0"/>
          <w:numId w:val="45"/>
        </w:numPr>
        <w:spacing w:after="160" w:line="259" w:lineRule="auto"/>
        <w:jc w:val="both"/>
        <w:rPr>
          <w:sz w:val="20"/>
          <w:szCs w:val="20"/>
        </w:rPr>
      </w:pPr>
      <w:r w:rsidRPr="000B5405">
        <w:rPr>
          <w:rFonts w:eastAsia="DengXian"/>
          <w:sz w:val="20"/>
          <w:szCs w:val="20"/>
        </w:rPr>
        <w:t xml:space="preserve">On </w:t>
      </w:r>
      <w:proofErr w:type="spellStart"/>
      <w:r w:rsidRPr="000B5405">
        <w:rPr>
          <w:rFonts w:eastAsia="DengXian"/>
          <w:sz w:val="20"/>
          <w:szCs w:val="20"/>
        </w:rPr>
        <w:t>sSCell</w:t>
      </w:r>
      <w:proofErr w:type="spellEnd"/>
      <w:r w:rsidRPr="000B5405">
        <w:rPr>
          <w:rFonts w:eastAsia="DengXian"/>
          <w:sz w:val="20"/>
          <w:szCs w:val="20"/>
        </w:rPr>
        <w:t xml:space="preserve"> (for cross-</w:t>
      </w:r>
      <w:proofErr w:type="spellStart"/>
      <w:r w:rsidRPr="000B5405">
        <w:rPr>
          <w:rFonts w:eastAsia="DengXian"/>
          <w:sz w:val="20"/>
          <w:szCs w:val="20"/>
        </w:rPr>
        <w:t>carrier</w:t>
      </w:r>
      <w:proofErr w:type="spellEnd"/>
      <w:r w:rsidRPr="000B5405">
        <w:rPr>
          <w:rFonts w:eastAsia="DengXian"/>
          <w:sz w:val="20"/>
          <w:szCs w:val="20"/>
        </w:rPr>
        <w:t xml:space="preserve"> </w:t>
      </w:r>
      <w:proofErr w:type="spellStart"/>
      <w:r w:rsidRPr="000B5405">
        <w:rPr>
          <w:rFonts w:eastAsia="DengXian"/>
          <w:sz w:val="20"/>
          <w:szCs w:val="20"/>
        </w:rPr>
        <w:t>scheduling</w:t>
      </w:r>
      <w:proofErr w:type="spellEnd"/>
      <w:r w:rsidRPr="000B5405">
        <w:rPr>
          <w:rFonts w:eastAsia="DengXian"/>
          <w:sz w:val="20"/>
          <w:szCs w:val="20"/>
        </w:rPr>
        <w:t xml:space="preserve"> to P(S)Cell)</w:t>
      </w:r>
    </w:p>
    <w:p w14:paraId="35ED1D9A" w14:textId="77777777" w:rsidR="000B5405" w:rsidRPr="000B5405" w:rsidRDefault="000B5405" w:rsidP="000B5405">
      <w:pPr>
        <w:pStyle w:val="ListParagraph"/>
        <w:numPr>
          <w:ilvl w:val="1"/>
          <w:numId w:val="45"/>
        </w:numPr>
        <w:spacing w:after="160" w:line="259" w:lineRule="auto"/>
        <w:jc w:val="both"/>
        <w:rPr>
          <w:sz w:val="20"/>
          <w:szCs w:val="20"/>
        </w:rPr>
      </w:pPr>
      <w:r w:rsidRPr="000B5405">
        <w:rPr>
          <w:sz w:val="20"/>
          <w:szCs w:val="20"/>
        </w:rPr>
        <w:t xml:space="preserve">UE is </w:t>
      </w:r>
      <w:proofErr w:type="spellStart"/>
      <w:r w:rsidRPr="000B5405">
        <w:rPr>
          <w:sz w:val="20"/>
          <w:szCs w:val="20"/>
        </w:rPr>
        <w:t>not</w:t>
      </w:r>
      <w:proofErr w:type="spellEnd"/>
      <w:r w:rsidRPr="000B5405">
        <w:rPr>
          <w:sz w:val="20"/>
          <w:szCs w:val="20"/>
        </w:rPr>
        <w:t xml:space="preserve"> </w:t>
      </w:r>
      <w:proofErr w:type="spellStart"/>
      <w:r w:rsidRPr="000B5405">
        <w:rPr>
          <w:sz w:val="20"/>
          <w:szCs w:val="20"/>
        </w:rPr>
        <w:t>required</w:t>
      </w:r>
      <w:proofErr w:type="spellEnd"/>
      <w:r w:rsidRPr="000B5405">
        <w:rPr>
          <w:sz w:val="20"/>
          <w:szCs w:val="20"/>
        </w:rPr>
        <w:t xml:space="preserve"> to </w:t>
      </w:r>
      <w:proofErr w:type="spellStart"/>
      <w:r w:rsidRPr="000B5405">
        <w:rPr>
          <w:sz w:val="20"/>
          <w:szCs w:val="20"/>
        </w:rPr>
        <w:t>monitor</w:t>
      </w:r>
      <w:proofErr w:type="spellEnd"/>
      <w:r w:rsidRPr="000B5405">
        <w:rPr>
          <w:sz w:val="20"/>
          <w:szCs w:val="20"/>
        </w:rPr>
        <w:t xml:space="preserve"> </w:t>
      </w:r>
      <w:proofErr w:type="spellStart"/>
      <w:r w:rsidRPr="000B5405">
        <w:rPr>
          <w:sz w:val="20"/>
          <w:szCs w:val="20"/>
        </w:rPr>
        <w:t>more</w:t>
      </w:r>
      <w:proofErr w:type="spellEnd"/>
      <w:r w:rsidRPr="000B5405">
        <w:rPr>
          <w:sz w:val="20"/>
          <w:szCs w:val="20"/>
        </w:rPr>
        <w:t xml:space="preserve"> </w:t>
      </w:r>
      <w:proofErr w:type="spellStart"/>
      <w:r w:rsidRPr="000B5405">
        <w:rPr>
          <w:sz w:val="20"/>
          <w:szCs w:val="20"/>
        </w:rPr>
        <w:t>than</w:t>
      </w:r>
      <w:proofErr w:type="spellEnd"/>
      <w:r w:rsidRPr="000B5405">
        <w:rPr>
          <w:sz w:val="20"/>
          <w:szCs w:val="20"/>
        </w:rPr>
        <w:t xml:space="preserve"> </w:t>
      </w:r>
      <w:r w:rsidRPr="00C26835">
        <w:rPr>
          <w:strike/>
          <w:color w:val="FF0000"/>
          <w:sz w:val="20"/>
          <w:szCs w:val="20"/>
        </w:rPr>
        <w:t>[</w:t>
      </w:r>
      <m:oMath>
        <m:func>
          <m:funcPr>
            <m:ctrlPr>
              <w:rPr>
                <w:rFonts w:ascii="Cambria Math" w:hAnsi="Cambria Math"/>
                <w:sz w:val="20"/>
                <w:szCs w:val="20"/>
              </w:rPr>
            </m:ctrlPr>
          </m:funcPr>
          <m:fName>
            <m:r>
              <m:rPr>
                <m:sty m:val="p"/>
              </m:rPr>
              <w:rPr>
                <w:rFonts w:ascii="Cambria Math" w:hAnsi="Cambria Math"/>
                <w:sz w:val="20"/>
                <w:szCs w:val="20"/>
              </w:rPr>
              <m:t>min</m:t>
            </m:r>
          </m:fName>
          <m:e>
            <m:d>
              <m:dPr>
                <m:ctrlPr>
                  <w:rPr>
                    <w:rFonts w:ascii="Cambria Math" w:hAnsi="Cambria Math"/>
                    <w:sz w:val="20"/>
                    <w:szCs w:val="20"/>
                  </w:rPr>
                </m:ctrlPr>
              </m:dPr>
              <m:e>
                <m:sSubSup>
                  <m:sSubSupPr>
                    <m:ctrlPr>
                      <w:rPr>
                        <w:rFonts w:ascii="Cambria Math" w:hAnsi="Cambria Math"/>
                        <w:sz w:val="20"/>
                        <w:szCs w:val="20"/>
                      </w:rPr>
                    </m:ctrlPr>
                  </m:sSubSupPr>
                  <m:e>
                    <m:r>
                      <m:rPr>
                        <m:sty m:val="p"/>
                      </m:rPr>
                      <w:rPr>
                        <w:rFonts w:ascii="Cambria Math" w:hAnsi="Cambria Math"/>
                        <w:sz w:val="20"/>
                        <w:szCs w:val="20"/>
                      </w:rPr>
                      <m:t>M</m:t>
                    </m:r>
                  </m:e>
                  <m:sub>
                    <m:r>
                      <m:rPr>
                        <m:nor/>
                      </m:rPr>
                      <w:rPr>
                        <w:sz w:val="20"/>
                        <w:szCs w:val="20"/>
                      </w:rPr>
                      <m:t>PDCCH</m:t>
                    </m:r>
                  </m:sub>
                  <m:sup>
                    <w:proofErr w:type="spellStart"/>
                    <m:r>
                      <m:rPr>
                        <m:nor/>
                      </m:rPr>
                      <w:rPr>
                        <w:sz w:val="20"/>
                        <w:szCs w:val="20"/>
                      </w:rPr>
                      <m:t>max,slot</m:t>
                    </m:r>
                    <w:proofErr w:type="spellEnd"/>
                    <m:r>
                      <m:rPr>
                        <m:nor/>
                      </m:rPr>
                      <w:rPr>
                        <w:sz w:val="20"/>
                        <w:szCs w:val="20"/>
                      </w:rPr>
                      <m:t>,</m:t>
                    </m:r>
                    <m:r>
                      <m:rPr>
                        <m:sty m:val="p"/>
                      </m:rPr>
                      <w:rPr>
                        <w:rFonts w:ascii="Cambria Math" w:hAnsi="Cambria Math"/>
                        <w:sz w:val="20"/>
                        <w:szCs w:val="20"/>
                      </w:rPr>
                      <m:t>μ1</m:t>
                    </m:r>
                  </m:sup>
                </m:sSubSup>
                <m:r>
                  <m:rPr>
                    <m:sty m:val="p"/>
                  </m:rPr>
                  <w:rPr>
                    <w:rFonts w:ascii="Cambria Math" w:hAnsi="Cambria Math"/>
                    <w:sz w:val="20"/>
                    <w:szCs w:val="20"/>
                  </w:rPr>
                  <m:t>,</m:t>
                </m:r>
                <m:sSubSup>
                  <m:sSubSupPr>
                    <m:ctrlPr>
                      <w:rPr>
                        <w:rFonts w:ascii="Cambria Math" w:hAnsi="Cambria Math"/>
                        <w:sz w:val="20"/>
                        <w:szCs w:val="20"/>
                      </w:rPr>
                    </m:ctrlPr>
                  </m:sSubSupPr>
                  <m:e>
                    <m:r>
                      <m:rPr>
                        <m:sty m:val="p"/>
                      </m:rPr>
                      <w:rPr>
                        <w:rFonts w:ascii="Cambria Math" w:hAnsi="Cambria Math"/>
                        <w:sz w:val="20"/>
                        <w:szCs w:val="20"/>
                      </w:rPr>
                      <m:t>M</m:t>
                    </m:r>
                  </m:e>
                  <m:sub>
                    <m:r>
                      <m:rPr>
                        <m:nor/>
                      </m:rPr>
                      <w:rPr>
                        <w:sz w:val="20"/>
                        <w:szCs w:val="20"/>
                      </w:rPr>
                      <m:t>PDCCH</m:t>
                    </m:r>
                  </m:sub>
                  <m:sup>
                    <m:r>
                      <m:rPr>
                        <m:nor/>
                      </m:rPr>
                      <w:rPr>
                        <w:sz w:val="20"/>
                        <w:szCs w:val="20"/>
                      </w:rPr>
                      <m:t>total,slot,</m:t>
                    </m:r>
                    <m:r>
                      <m:rPr>
                        <m:sty m:val="p"/>
                      </m:rPr>
                      <w:rPr>
                        <w:rFonts w:ascii="Cambria Math" w:hAnsi="Cambria Math"/>
                        <w:sz w:val="20"/>
                        <w:szCs w:val="20"/>
                      </w:rPr>
                      <m:t>μ1</m:t>
                    </m:r>
                  </m:sup>
                </m:sSubSup>
              </m:e>
            </m:d>
          </m:e>
        </m:func>
      </m:oMath>
      <w:r w:rsidRPr="000B5405">
        <w:rPr>
          <w:rFonts w:eastAsia="DengXian"/>
          <w:sz w:val="20"/>
          <w:szCs w:val="20"/>
        </w:rPr>
        <w:t xml:space="preserve"> </w:t>
      </w:r>
      <w:proofErr w:type="spellStart"/>
      <w:r w:rsidRPr="00C26835">
        <w:rPr>
          <w:rFonts w:eastAsia="DengXian"/>
          <w:strike/>
          <w:color w:val="FF0000"/>
          <w:sz w:val="20"/>
          <w:szCs w:val="20"/>
        </w:rPr>
        <w:t>or</w:t>
      </w:r>
      <w:proofErr w:type="spellEnd"/>
      <w:r w:rsidRPr="00C26835">
        <w:rPr>
          <w:rFonts w:eastAsia="DengXian"/>
          <w:strike/>
          <w:color w:val="FF0000"/>
          <w:sz w:val="20"/>
          <w:szCs w:val="20"/>
        </w:rPr>
        <w:t xml:space="preserve"> </w:t>
      </w:r>
      <m:oMath>
        <m:sSubSup>
          <m:sSubSupPr>
            <m:ctrlPr>
              <w:rPr>
                <w:rFonts w:ascii="Cambria Math" w:hAnsi="Cambria Math"/>
                <w:strike/>
                <w:color w:val="FF0000"/>
                <w:sz w:val="20"/>
                <w:szCs w:val="20"/>
              </w:rPr>
            </m:ctrlPr>
          </m:sSubSupPr>
          <m:e>
            <m:r>
              <m:rPr>
                <m:sty m:val="p"/>
              </m:rPr>
              <w:rPr>
                <w:rFonts w:ascii="Cambria Math" w:hAnsi="Cambria Math"/>
                <w:strike/>
                <w:color w:val="FF0000"/>
                <w:sz w:val="20"/>
                <w:szCs w:val="20"/>
              </w:rPr>
              <m:t>M</m:t>
            </m:r>
          </m:e>
          <m:sub>
            <m:r>
              <m:rPr>
                <m:sty m:val="p"/>
              </m:rPr>
              <w:rPr>
                <w:rFonts w:ascii="Cambria Math" w:hAnsi="Cambria Math"/>
                <w:strike/>
                <w:color w:val="FF0000"/>
                <w:sz w:val="20"/>
                <w:szCs w:val="20"/>
              </w:rPr>
              <m:t>PDCCH</m:t>
            </m:r>
          </m:sub>
          <m:sup>
            <m:r>
              <m:rPr>
                <m:sty m:val="p"/>
              </m:rPr>
              <w:rPr>
                <w:rFonts w:ascii="Cambria Math" w:hAnsi="Cambria Math"/>
                <w:strike/>
                <w:color w:val="FF0000"/>
                <w:sz w:val="20"/>
                <w:szCs w:val="20"/>
              </w:rPr>
              <m:t>max,slot,μ1</m:t>
            </m:r>
          </m:sup>
        </m:sSubSup>
      </m:oMath>
      <w:r w:rsidRPr="00C26835">
        <w:rPr>
          <w:rFonts w:eastAsia="DengXian"/>
          <w:strike/>
          <w:color w:val="FF0000"/>
          <w:sz w:val="20"/>
          <w:szCs w:val="20"/>
        </w:rPr>
        <w:t>]</w:t>
      </w:r>
      <w:r w:rsidRPr="00C26835">
        <w:rPr>
          <w:rFonts w:eastAsia="DengXian"/>
          <w:color w:val="FF0000"/>
          <w:sz w:val="20"/>
          <w:szCs w:val="20"/>
        </w:rPr>
        <w:t xml:space="preserve"> </w:t>
      </w:r>
      <w:r w:rsidRPr="000B5405">
        <w:rPr>
          <w:rFonts w:eastAsia="DengXian"/>
          <w:sz w:val="20"/>
          <w:szCs w:val="20"/>
        </w:rPr>
        <w:t xml:space="preserve">PDCCH BD </w:t>
      </w:r>
      <w:proofErr w:type="spellStart"/>
      <w:r w:rsidRPr="000B5405">
        <w:rPr>
          <w:rFonts w:eastAsia="DengXian"/>
          <w:sz w:val="20"/>
          <w:szCs w:val="20"/>
        </w:rPr>
        <w:t>candidates</w:t>
      </w:r>
      <w:proofErr w:type="spellEnd"/>
      <w:r w:rsidRPr="000B5405">
        <w:rPr>
          <w:rFonts w:eastAsia="DengXian"/>
          <w:sz w:val="20"/>
          <w:szCs w:val="20"/>
        </w:rPr>
        <w:t xml:space="preserve"> per </w:t>
      </w:r>
      <w:proofErr w:type="spellStart"/>
      <w:r w:rsidRPr="000B5405">
        <w:rPr>
          <w:rFonts w:eastAsia="DengXian"/>
          <w:sz w:val="20"/>
          <w:szCs w:val="20"/>
        </w:rPr>
        <w:t>sSCell</w:t>
      </w:r>
      <w:proofErr w:type="spellEnd"/>
      <w:r w:rsidRPr="000B5405">
        <w:rPr>
          <w:rFonts w:eastAsia="DengXian"/>
          <w:sz w:val="20"/>
          <w:szCs w:val="20"/>
        </w:rPr>
        <w:t xml:space="preserve"> </w:t>
      </w:r>
      <w:proofErr w:type="spellStart"/>
      <w:r w:rsidRPr="000B5405">
        <w:rPr>
          <w:rFonts w:eastAsia="DengXian"/>
          <w:sz w:val="20"/>
          <w:szCs w:val="20"/>
        </w:rPr>
        <w:t>slot</w:t>
      </w:r>
      <w:proofErr w:type="spellEnd"/>
    </w:p>
    <w:p w14:paraId="44893632" w14:textId="56B0BA02" w:rsidR="000B5405" w:rsidRDefault="005F5884">
      <w:pPr>
        <w:rPr>
          <w:rFonts w:eastAsia="Times New Roman"/>
        </w:rPr>
      </w:pPr>
      <w:r>
        <w:rPr>
          <w:rFonts w:eastAsia="Times New Roman"/>
        </w:rPr>
        <w:t xml:space="preserve">On FFS for s1 and s2, although we would not be against defining additional values, as we have already agreed on the alpha for scaling the BDs, there appears no real necessity for other s1 and s2 values than the already agreed s1=1, s2=0. </w:t>
      </w:r>
    </w:p>
    <w:p w14:paraId="258E20C5" w14:textId="0488B445" w:rsidR="005F5884" w:rsidRPr="005F5884" w:rsidRDefault="005F5884">
      <w:pPr>
        <w:rPr>
          <w:rFonts w:eastAsia="Times New Roman"/>
        </w:rPr>
      </w:pPr>
      <w:r>
        <w:rPr>
          <w:rFonts w:eastAsia="Times New Roman"/>
          <w:b/>
          <w:bCs/>
        </w:rPr>
        <w:t xml:space="preserve">Proposal 2: </w:t>
      </w:r>
      <w:r>
        <w:rPr>
          <w:rFonts w:eastAsia="Times New Roman"/>
        </w:rPr>
        <w:t xml:space="preserve">We suggest not to discuss further additional s1 and s2 </w:t>
      </w:r>
      <w:proofErr w:type="gramStart"/>
      <w:r>
        <w:rPr>
          <w:rFonts w:eastAsia="Times New Roman"/>
        </w:rPr>
        <w:t>values, but</w:t>
      </w:r>
      <w:proofErr w:type="gramEnd"/>
      <w:r>
        <w:rPr>
          <w:rFonts w:eastAsia="Times New Roman"/>
        </w:rPr>
        <w:t xml:space="preserve"> adopt the following in order to save meeting time. It should be noted that we are not against additional values, but don’t see clear need for them either.</w:t>
      </w:r>
    </w:p>
    <w:p w14:paraId="674F60D9" w14:textId="6B435BAA" w:rsidR="005F5884" w:rsidRPr="005F5884" w:rsidRDefault="005F5884" w:rsidP="005F5884">
      <w:pPr>
        <w:pStyle w:val="ListParagraph"/>
        <w:numPr>
          <w:ilvl w:val="0"/>
          <w:numId w:val="45"/>
        </w:numPr>
        <w:rPr>
          <w:rFonts w:eastAsia="Times New Roman"/>
        </w:rPr>
      </w:pPr>
      <w:r w:rsidRPr="00B578E6">
        <w:rPr>
          <w:sz w:val="20"/>
          <w:szCs w:val="20"/>
        </w:rPr>
        <w:t>s1=1 and s2=0</w:t>
      </w:r>
      <w:r w:rsidRPr="005F5884">
        <w:rPr>
          <w:rFonts w:eastAsia="DengXian" w:hint="eastAsia"/>
          <w:strike/>
          <w:color w:val="FF0000"/>
          <w:sz w:val="20"/>
          <w:szCs w:val="20"/>
          <w:lang w:val="en-US"/>
        </w:rPr>
        <w:t>,</w:t>
      </w:r>
      <w:r w:rsidRPr="005F5884">
        <w:rPr>
          <w:rFonts w:eastAsia="DengXian"/>
          <w:strike/>
          <w:color w:val="FF0000"/>
          <w:sz w:val="20"/>
          <w:szCs w:val="20"/>
          <w:lang w:val="en-US"/>
        </w:rPr>
        <w:t xml:space="preserve"> FFS other s1 and s2</w:t>
      </w:r>
    </w:p>
    <w:p w14:paraId="0A2334E0" w14:textId="77777777" w:rsidR="005F5884" w:rsidRDefault="005F5884">
      <w:pPr>
        <w:rPr>
          <w:rFonts w:eastAsia="Times New Roman"/>
        </w:rPr>
      </w:pPr>
    </w:p>
    <w:p w14:paraId="4CFD8492" w14:textId="53D39792" w:rsidR="00B74BC7" w:rsidRDefault="00B74BC7" w:rsidP="00D3242F">
      <w:pPr>
        <w:pStyle w:val="Heading2"/>
      </w:pPr>
      <w:r>
        <w:t xml:space="preserve">Type A </w:t>
      </w:r>
      <w:r w:rsidR="00BC70B8">
        <w:t xml:space="preserve">and Type B </w:t>
      </w:r>
      <w:r>
        <w:t>UEs</w:t>
      </w:r>
    </w:p>
    <w:p w14:paraId="44ED8ADB" w14:textId="77777777" w:rsidR="00C51A90" w:rsidRDefault="00C51A90" w:rsidP="00C51A90">
      <w:r>
        <w:t xml:space="preserve">RAN1#105-e </w:t>
      </w:r>
      <w:proofErr w:type="spellStart"/>
      <w:r>
        <w:t>mde</w:t>
      </w:r>
      <w:proofErr w:type="spellEnd"/>
      <w:r>
        <w:t xml:space="preserve"> the following agreement:</w:t>
      </w:r>
    </w:p>
    <w:tbl>
      <w:tblPr>
        <w:tblStyle w:val="TableGrid"/>
        <w:tblW w:w="0" w:type="auto"/>
        <w:tblLook w:val="04A0" w:firstRow="1" w:lastRow="0" w:firstColumn="1" w:lastColumn="0" w:noHBand="0" w:noVBand="1"/>
      </w:tblPr>
      <w:tblGrid>
        <w:gridCol w:w="9629"/>
      </w:tblGrid>
      <w:tr w:rsidR="00C51A90" w14:paraId="486D563C" w14:textId="77777777" w:rsidTr="00C51A90">
        <w:tc>
          <w:tcPr>
            <w:tcW w:w="9629" w:type="dxa"/>
          </w:tcPr>
          <w:p w14:paraId="7EF2C167" w14:textId="77777777" w:rsidR="00C51A90" w:rsidRPr="00045E22" w:rsidRDefault="00C51A90" w:rsidP="00C51A90">
            <w:pPr>
              <w:rPr>
                <w:rStyle w:val="Hyperlink"/>
                <w:color w:val="000000"/>
                <w:highlight w:val="green"/>
                <w:u w:val="none"/>
              </w:rPr>
            </w:pPr>
            <w:r w:rsidRPr="00045E22">
              <w:rPr>
                <w:rStyle w:val="Hyperlink"/>
                <w:color w:val="000000"/>
                <w:highlight w:val="green"/>
                <w:u w:val="none"/>
              </w:rPr>
              <w:t xml:space="preserve">Agreement </w:t>
            </w:r>
            <w:r w:rsidRPr="00045E22">
              <w:rPr>
                <w:rStyle w:val="Hyperlink"/>
                <w:color w:val="000000"/>
                <w:u w:val="none"/>
              </w:rPr>
              <w:t>[RAN1#10</w:t>
            </w:r>
            <w:r>
              <w:rPr>
                <w:rStyle w:val="Hyperlink"/>
                <w:color w:val="000000"/>
                <w:u w:val="none"/>
              </w:rPr>
              <w:t>5</w:t>
            </w:r>
            <w:r w:rsidRPr="00045E22">
              <w:rPr>
                <w:rStyle w:val="Hyperlink"/>
                <w:color w:val="000000"/>
                <w:u w:val="none"/>
              </w:rPr>
              <w:t>]</w:t>
            </w:r>
          </w:p>
          <w:p w14:paraId="41F288B9" w14:textId="77777777" w:rsidR="00C51A90" w:rsidRDefault="00C51A90" w:rsidP="009E7EB7">
            <w:pPr>
              <w:overflowPunct/>
              <w:autoSpaceDE/>
              <w:autoSpaceDN/>
              <w:adjustRightInd/>
              <w:spacing w:after="160" w:line="256" w:lineRule="auto"/>
              <w:contextualSpacing/>
              <w:rPr>
                <w:rFonts w:ascii="Times" w:eastAsia="DengXian" w:hAnsi="Times" w:cs="Times"/>
                <w:szCs w:val="22"/>
                <w:lang w:eastAsia="zh-CN"/>
              </w:rPr>
            </w:pPr>
            <w:r>
              <w:rPr>
                <w:rFonts w:ascii="Times" w:eastAsia="DengXian" w:hAnsi="Times" w:cs="Times"/>
                <w:szCs w:val="22"/>
                <w:lang w:eastAsia="zh-CN"/>
              </w:rPr>
              <w:t xml:space="preserve">Two types of UEs (Type A and Type B) can support CCS from sSCell to P(S)Cell </w:t>
            </w:r>
          </w:p>
          <w:p w14:paraId="1074083D" w14:textId="77777777" w:rsidR="00C51A90" w:rsidRDefault="00C51A90" w:rsidP="009E7EB7">
            <w:pPr>
              <w:numPr>
                <w:ilvl w:val="0"/>
                <w:numId w:val="35"/>
              </w:numPr>
              <w:overflowPunct/>
              <w:autoSpaceDE/>
              <w:autoSpaceDN/>
              <w:adjustRightInd/>
              <w:spacing w:after="0" w:line="276" w:lineRule="auto"/>
              <w:ind w:left="720"/>
              <w:contextualSpacing/>
              <w:jc w:val="both"/>
              <w:textAlignment w:val="auto"/>
              <w:rPr>
                <w:rFonts w:ascii="Times" w:eastAsia="MS Mincho" w:hAnsi="Times" w:cs="Times"/>
                <w:lang w:eastAsia="ja-JP"/>
              </w:rPr>
            </w:pPr>
            <w:r w:rsidRPr="730ED569">
              <w:rPr>
                <w:rFonts w:ascii="Times" w:eastAsia="MS Mincho" w:hAnsi="Times" w:cs="Times"/>
                <w:lang w:eastAsia="ja-JP"/>
              </w:rPr>
              <w:t>For Type A UE</w:t>
            </w:r>
          </w:p>
          <w:p w14:paraId="4E6CB645" w14:textId="77777777" w:rsidR="00C51A90" w:rsidRDefault="00C51A90" w:rsidP="009E7EB7">
            <w:pPr>
              <w:numPr>
                <w:ilvl w:val="1"/>
                <w:numId w:val="35"/>
              </w:numPr>
              <w:overflowPunct/>
              <w:autoSpaceDE/>
              <w:autoSpaceDN/>
              <w:adjustRightInd/>
              <w:spacing w:after="0" w:line="256" w:lineRule="auto"/>
              <w:ind w:left="1440"/>
              <w:contextualSpacing/>
              <w:textAlignment w:val="auto"/>
              <w:rPr>
                <w:rFonts w:ascii="Times" w:eastAsia="Calibri" w:hAnsi="Times" w:cs="Times"/>
                <w:lang w:eastAsia="zh-CN"/>
              </w:rPr>
            </w:pPr>
            <w:r w:rsidRPr="730ED569">
              <w:rPr>
                <w:rFonts w:ascii="Times" w:eastAsia="Calibri" w:hAnsi="Times" w:cs="Times"/>
                <w:lang w:eastAsia="zh-CN"/>
              </w:rPr>
              <w:t xml:space="preserve">At least following search space sets on P(S)Cell and search space sets </w:t>
            </w:r>
            <w:r w:rsidRPr="730ED569">
              <w:rPr>
                <w:rFonts w:ascii="Times" w:eastAsia="DengXian" w:hAnsi="Times" w:cs="Times"/>
                <w:lang w:eastAsia="zh-CN"/>
              </w:rPr>
              <w:t xml:space="preserve">on </w:t>
            </w:r>
            <w:r w:rsidRPr="730ED569">
              <w:rPr>
                <w:rFonts w:ascii="Times" w:eastAsia="Calibri" w:hAnsi="Times" w:cs="Times"/>
                <w:lang w:eastAsia="zh-CN"/>
              </w:rPr>
              <w:t>sSCell are configured so that the UE does not monitor them in overlapping [slot/symbol] of P(S)Cell and sSCell</w:t>
            </w:r>
          </w:p>
          <w:p w14:paraId="3B99520E" w14:textId="77777777" w:rsidR="00C51A90" w:rsidRDefault="00C51A90" w:rsidP="009E7EB7">
            <w:pPr>
              <w:numPr>
                <w:ilvl w:val="2"/>
                <w:numId w:val="35"/>
              </w:numPr>
              <w:overflowPunct/>
              <w:autoSpaceDE/>
              <w:autoSpaceDN/>
              <w:adjustRightInd/>
              <w:spacing w:after="0" w:line="256" w:lineRule="auto"/>
              <w:ind w:left="2160"/>
              <w:contextualSpacing/>
              <w:textAlignment w:val="auto"/>
              <w:rPr>
                <w:rFonts w:ascii="Times" w:eastAsia="Batang" w:hAnsi="Times" w:cs="Times"/>
                <w:lang w:eastAsia="zh-CN"/>
              </w:rPr>
            </w:pPr>
            <w:r w:rsidRPr="730ED569">
              <w:rPr>
                <w:rFonts w:ascii="Times" w:eastAsia="Calibri" w:hAnsi="Times" w:cs="Times"/>
                <w:lang w:eastAsia="zh-CN"/>
              </w:rPr>
              <w:t xml:space="preserve">search space sets on P(S)Cell </w:t>
            </w:r>
          </w:p>
          <w:p w14:paraId="03EDA687" w14:textId="77777777" w:rsidR="00C51A90" w:rsidRDefault="00C51A90" w:rsidP="009E7EB7">
            <w:pPr>
              <w:numPr>
                <w:ilvl w:val="3"/>
                <w:numId w:val="35"/>
              </w:numPr>
              <w:overflowPunct/>
              <w:autoSpaceDE/>
              <w:autoSpaceDN/>
              <w:adjustRightInd/>
              <w:spacing w:after="0" w:line="257" w:lineRule="auto"/>
              <w:ind w:left="2625" w:hanging="357"/>
              <w:contextualSpacing/>
              <w:textAlignment w:val="auto"/>
              <w:rPr>
                <w:rFonts w:ascii="Times" w:eastAsia="Calibri" w:hAnsi="Times" w:cs="Times"/>
                <w:lang w:eastAsia="zh-CN"/>
              </w:rPr>
            </w:pPr>
            <w:r w:rsidRPr="730ED569">
              <w:rPr>
                <w:rFonts w:ascii="Times" w:eastAsia="DengXian" w:hAnsi="Times" w:cs="Times"/>
                <w:lang w:eastAsia="zh-CN"/>
              </w:rPr>
              <w:t>USS sets for DCI formats 0_1,1_1,0_2,1_2 (if supported for Type A UE)</w:t>
            </w:r>
          </w:p>
          <w:p w14:paraId="4F1A2870" w14:textId="77777777" w:rsidR="00C51A90" w:rsidRDefault="00C51A90" w:rsidP="009E7EB7">
            <w:pPr>
              <w:numPr>
                <w:ilvl w:val="3"/>
                <w:numId w:val="35"/>
              </w:numPr>
              <w:overflowPunct/>
              <w:autoSpaceDE/>
              <w:autoSpaceDN/>
              <w:adjustRightInd/>
              <w:spacing w:after="0" w:line="257" w:lineRule="auto"/>
              <w:ind w:left="2625" w:hanging="357"/>
              <w:contextualSpacing/>
              <w:textAlignment w:val="auto"/>
              <w:rPr>
                <w:rFonts w:ascii="Times" w:eastAsia="Calibri" w:hAnsi="Times" w:cs="Times"/>
                <w:lang w:eastAsia="zh-CN"/>
              </w:rPr>
            </w:pPr>
            <w:r w:rsidRPr="730ED569">
              <w:rPr>
                <w:rFonts w:ascii="Times" w:eastAsia="DengXian" w:hAnsi="Times" w:cs="Times"/>
                <w:lang w:eastAsia="zh-CN"/>
              </w:rPr>
              <w:t>USS sets for DCI formats 0_0,1_0</w:t>
            </w:r>
          </w:p>
          <w:p w14:paraId="398E2EA6" w14:textId="77777777" w:rsidR="00C51A90" w:rsidRDefault="00C51A90" w:rsidP="009E7EB7">
            <w:pPr>
              <w:numPr>
                <w:ilvl w:val="3"/>
                <w:numId w:val="35"/>
              </w:numPr>
              <w:overflowPunct/>
              <w:autoSpaceDE/>
              <w:autoSpaceDN/>
              <w:adjustRightInd/>
              <w:spacing w:after="0" w:line="257" w:lineRule="auto"/>
              <w:ind w:left="2625" w:hanging="357"/>
              <w:contextualSpacing/>
              <w:textAlignment w:val="auto"/>
              <w:rPr>
                <w:rFonts w:ascii="Times" w:eastAsia="Calibri" w:hAnsi="Times" w:cs="Times"/>
                <w:lang w:eastAsia="zh-CN"/>
              </w:rPr>
            </w:pPr>
            <w:r w:rsidRPr="730ED569">
              <w:rPr>
                <w:rFonts w:ascii="Times" w:eastAsia="Calibri" w:hAnsi="Times" w:cs="Times"/>
                <w:lang w:eastAsia="zh-CN"/>
              </w:rPr>
              <w:t xml:space="preserve">Type3-CSS set(s) for DCI formats 1_0/0_0 with C-RNTI/CS-RNTI/MCS-C-RNTI </w:t>
            </w:r>
          </w:p>
          <w:p w14:paraId="1EA0679B" w14:textId="77777777" w:rsidR="00C51A90" w:rsidRDefault="00C51A90" w:rsidP="009E7EB7">
            <w:pPr>
              <w:numPr>
                <w:ilvl w:val="2"/>
                <w:numId w:val="35"/>
              </w:numPr>
              <w:overflowPunct/>
              <w:autoSpaceDE/>
              <w:autoSpaceDN/>
              <w:adjustRightInd/>
              <w:spacing w:after="0" w:line="256" w:lineRule="auto"/>
              <w:ind w:left="2160"/>
              <w:contextualSpacing/>
              <w:textAlignment w:val="auto"/>
              <w:rPr>
                <w:rFonts w:ascii="Times" w:eastAsia="Batang" w:hAnsi="Times" w:cs="Times"/>
                <w:lang w:eastAsia="zh-CN"/>
              </w:rPr>
            </w:pPr>
            <w:r w:rsidRPr="730ED569">
              <w:rPr>
                <w:rFonts w:ascii="Times" w:eastAsia="Calibri" w:hAnsi="Times" w:cs="Times"/>
                <w:lang w:eastAsia="zh-CN"/>
              </w:rPr>
              <w:t xml:space="preserve">search space sets on </w:t>
            </w:r>
            <w:r w:rsidRPr="730ED569">
              <w:rPr>
                <w:rFonts w:ascii="Times" w:eastAsia="DengXian" w:hAnsi="Times" w:cs="Times"/>
                <w:lang w:eastAsia="zh-CN"/>
              </w:rPr>
              <w:t>sSCell</w:t>
            </w:r>
            <w:r w:rsidRPr="730ED569">
              <w:rPr>
                <w:rFonts w:ascii="Times" w:eastAsia="Calibri" w:hAnsi="Times" w:cs="Times"/>
                <w:lang w:eastAsia="zh-CN"/>
              </w:rPr>
              <w:t xml:space="preserve"> </w:t>
            </w:r>
          </w:p>
          <w:p w14:paraId="0AB35BDC" w14:textId="77777777" w:rsidR="00C51A90" w:rsidRDefault="00C51A90" w:rsidP="009E7EB7">
            <w:pPr>
              <w:numPr>
                <w:ilvl w:val="3"/>
                <w:numId w:val="35"/>
              </w:numPr>
              <w:overflowPunct/>
              <w:autoSpaceDE/>
              <w:autoSpaceDN/>
              <w:adjustRightInd/>
              <w:spacing w:after="0" w:line="257" w:lineRule="auto"/>
              <w:ind w:left="2625" w:hanging="357"/>
              <w:contextualSpacing/>
              <w:textAlignment w:val="auto"/>
              <w:rPr>
                <w:rFonts w:ascii="Times" w:eastAsia="Calibri" w:hAnsi="Times" w:cs="Times"/>
                <w:lang w:eastAsia="zh-CN"/>
              </w:rPr>
            </w:pPr>
            <w:r w:rsidRPr="730ED569">
              <w:rPr>
                <w:rFonts w:ascii="Times" w:eastAsia="Calibri" w:hAnsi="Times" w:cs="Times"/>
                <w:lang w:eastAsia="zh-CN"/>
              </w:rPr>
              <w:t>USS set(s) for scheduling P(S)Cell</w:t>
            </w:r>
          </w:p>
          <w:p w14:paraId="1DD7C364" w14:textId="77777777" w:rsidR="00C51A90" w:rsidRDefault="00C51A90" w:rsidP="009E7EB7">
            <w:pPr>
              <w:numPr>
                <w:ilvl w:val="1"/>
                <w:numId w:val="35"/>
              </w:numPr>
              <w:overflowPunct/>
              <w:autoSpaceDE/>
              <w:autoSpaceDN/>
              <w:adjustRightInd/>
              <w:spacing w:after="0" w:line="276" w:lineRule="auto"/>
              <w:ind w:left="1440"/>
              <w:contextualSpacing/>
              <w:jc w:val="both"/>
              <w:textAlignment w:val="auto"/>
              <w:rPr>
                <w:rFonts w:ascii="Times" w:eastAsia="MS Mincho" w:hAnsi="Times" w:cs="Times"/>
                <w:lang w:eastAsia="ja-JP"/>
              </w:rPr>
            </w:pPr>
            <w:r w:rsidRPr="730ED569">
              <w:rPr>
                <w:rFonts w:ascii="Times" w:eastAsia="Calibri" w:hAnsi="Times" w:cs="Times"/>
                <w:lang w:eastAsia="zh-CN"/>
              </w:rPr>
              <w:t>FFS: BD/CCE handling</w:t>
            </w:r>
          </w:p>
          <w:p w14:paraId="796F9D34" w14:textId="77777777" w:rsidR="00C51A90" w:rsidRDefault="00C51A90" w:rsidP="009E7EB7">
            <w:pPr>
              <w:numPr>
                <w:ilvl w:val="0"/>
                <w:numId w:val="35"/>
              </w:numPr>
              <w:overflowPunct/>
              <w:autoSpaceDE/>
              <w:autoSpaceDN/>
              <w:adjustRightInd/>
              <w:spacing w:after="0" w:line="276" w:lineRule="auto"/>
              <w:ind w:left="720"/>
              <w:contextualSpacing/>
              <w:jc w:val="both"/>
              <w:textAlignment w:val="auto"/>
              <w:rPr>
                <w:rFonts w:ascii="Times" w:eastAsia="MS Mincho" w:hAnsi="Times" w:cs="Times"/>
                <w:lang w:eastAsia="ja-JP"/>
              </w:rPr>
            </w:pPr>
            <w:r w:rsidRPr="730ED569">
              <w:rPr>
                <w:rFonts w:ascii="Times" w:eastAsia="MS Mincho" w:hAnsi="Times" w:cs="Times"/>
                <w:lang w:eastAsia="ja-JP"/>
              </w:rPr>
              <w:t xml:space="preserve">For Type </w:t>
            </w:r>
            <w:r>
              <w:rPr>
                <w:rFonts w:ascii="Times" w:eastAsia="MS Mincho" w:hAnsi="Times" w:cs="Times"/>
                <w:lang w:eastAsia="ja-JP"/>
              </w:rPr>
              <w:t>B</w:t>
            </w:r>
            <w:r w:rsidRPr="730ED569">
              <w:rPr>
                <w:rFonts w:ascii="Times" w:eastAsia="MS Mincho" w:hAnsi="Times" w:cs="Times"/>
                <w:lang w:eastAsia="ja-JP"/>
              </w:rPr>
              <w:t xml:space="preserve"> UE</w:t>
            </w:r>
          </w:p>
          <w:p w14:paraId="2A81963C" w14:textId="5CA2CD9B" w:rsidR="00C51A90" w:rsidRDefault="00C51A90" w:rsidP="009E7EB7">
            <w:pPr>
              <w:ind w:left="360"/>
            </w:pPr>
            <w:r>
              <w:t xml:space="preserve">[rest of the agreement not copied </w:t>
            </w:r>
            <w:proofErr w:type="gramStart"/>
            <w:r>
              <w:t>here]…</w:t>
            </w:r>
            <w:proofErr w:type="gramEnd"/>
          </w:p>
        </w:tc>
      </w:tr>
    </w:tbl>
    <w:p w14:paraId="3C1B7AA7" w14:textId="00317438" w:rsidR="009930B6" w:rsidRDefault="009930B6" w:rsidP="00B74BC7"/>
    <w:p w14:paraId="47AC64FD" w14:textId="77777777" w:rsidR="00C51A90" w:rsidRDefault="00C51A90" w:rsidP="00C51A90">
      <w:r>
        <w:t>During RAN1#106-e the following proposal (proposal 2v4) was discussed, but no time to reach an agreement:</w:t>
      </w:r>
    </w:p>
    <w:tbl>
      <w:tblPr>
        <w:tblStyle w:val="TableGrid"/>
        <w:tblW w:w="0" w:type="auto"/>
        <w:tblLook w:val="04A0" w:firstRow="1" w:lastRow="0" w:firstColumn="1" w:lastColumn="0" w:noHBand="0" w:noVBand="1"/>
      </w:tblPr>
      <w:tblGrid>
        <w:gridCol w:w="9629"/>
      </w:tblGrid>
      <w:tr w:rsidR="00C51A90" w14:paraId="3F3D0D08" w14:textId="77777777" w:rsidTr="00C51A90">
        <w:tc>
          <w:tcPr>
            <w:tcW w:w="9629" w:type="dxa"/>
          </w:tcPr>
          <w:p w14:paraId="5BF959BD" w14:textId="77777777" w:rsidR="00C51A90" w:rsidRPr="00A1294F" w:rsidRDefault="00C51A90" w:rsidP="00C51A90">
            <w:pPr>
              <w:pStyle w:val="ListParagraph"/>
              <w:numPr>
                <w:ilvl w:val="0"/>
                <w:numId w:val="40"/>
              </w:numPr>
              <w:overflowPunct w:val="0"/>
              <w:autoSpaceDE w:val="0"/>
              <w:autoSpaceDN w:val="0"/>
              <w:spacing w:after="180"/>
              <w:rPr>
                <w:rFonts w:eastAsiaTheme="minorHAnsi"/>
                <w:sz w:val="20"/>
                <w:szCs w:val="20"/>
                <w:lang w:val="en-US"/>
              </w:rPr>
            </w:pPr>
            <w:r w:rsidRPr="00A1294F">
              <w:rPr>
                <w:rFonts w:hint="eastAsia"/>
                <w:sz w:val="20"/>
                <w:szCs w:val="20"/>
              </w:rPr>
              <w:t xml:space="preserve">For </w:t>
            </w:r>
            <w:proofErr w:type="spellStart"/>
            <w:r w:rsidRPr="00A1294F">
              <w:rPr>
                <w:rFonts w:hint="eastAsia"/>
                <w:sz w:val="20"/>
                <w:szCs w:val="20"/>
              </w:rPr>
              <w:t>Type</w:t>
            </w:r>
            <w:proofErr w:type="spellEnd"/>
            <w:r w:rsidRPr="00A1294F">
              <w:rPr>
                <w:rFonts w:hint="eastAsia"/>
                <w:sz w:val="20"/>
                <w:szCs w:val="20"/>
              </w:rPr>
              <w:t xml:space="preserve"> A UE, </w:t>
            </w:r>
            <w:proofErr w:type="spellStart"/>
            <w:r w:rsidRPr="00A1294F">
              <w:rPr>
                <w:rFonts w:hint="eastAsia"/>
                <w:sz w:val="20"/>
                <w:szCs w:val="20"/>
              </w:rPr>
              <w:t>there</w:t>
            </w:r>
            <w:proofErr w:type="spellEnd"/>
            <w:r w:rsidRPr="00A1294F">
              <w:rPr>
                <w:rFonts w:hint="eastAsia"/>
                <w:sz w:val="20"/>
                <w:szCs w:val="20"/>
              </w:rPr>
              <w:t xml:space="preserve"> is no </w:t>
            </w:r>
            <w:proofErr w:type="spellStart"/>
            <w:r w:rsidRPr="00A1294F">
              <w:rPr>
                <w:rFonts w:hint="eastAsia"/>
                <w:sz w:val="20"/>
                <w:szCs w:val="20"/>
              </w:rPr>
              <w:t>restriction</w:t>
            </w:r>
            <w:proofErr w:type="spellEnd"/>
            <w:r w:rsidRPr="00A1294F">
              <w:rPr>
                <w:rFonts w:hint="eastAsia"/>
                <w:sz w:val="20"/>
                <w:szCs w:val="20"/>
              </w:rPr>
              <w:t xml:space="preserve"> on Type-0/0A/1/2-CSS </w:t>
            </w:r>
            <w:proofErr w:type="spellStart"/>
            <w:r w:rsidRPr="00A1294F">
              <w:rPr>
                <w:rFonts w:hint="eastAsia"/>
                <w:sz w:val="20"/>
                <w:szCs w:val="20"/>
              </w:rPr>
              <w:t>sets</w:t>
            </w:r>
            <w:proofErr w:type="spellEnd"/>
            <w:r w:rsidRPr="00A1294F">
              <w:rPr>
                <w:rFonts w:hint="eastAsia"/>
                <w:sz w:val="20"/>
                <w:szCs w:val="20"/>
              </w:rPr>
              <w:t xml:space="preserve"> </w:t>
            </w:r>
            <w:proofErr w:type="spellStart"/>
            <w:r w:rsidRPr="00A1294F">
              <w:rPr>
                <w:rFonts w:hint="eastAsia"/>
                <w:sz w:val="20"/>
                <w:szCs w:val="20"/>
              </w:rPr>
              <w:t>configurations</w:t>
            </w:r>
            <w:proofErr w:type="spellEnd"/>
          </w:p>
          <w:p w14:paraId="07F49489" w14:textId="77777777" w:rsidR="00C51A90" w:rsidRPr="00A1294F" w:rsidRDefault="00C51A90" w:rsidP="00C51A90">
            <w:pPr>
              <w:pStyle w:val="ListParagraph"/>
              <w:numPr>
                <w:ilvl w:val="0"/>
                <w:numId w:val="40"/>
              </w:numPr>
              <w:overflowPunct w:val="0"/>
              <w:autoSpaceDE w:val="0"/>
              <w:autoSpaceDN w:val="0"/>
              <w:spacing w:after="180"/>
              <w:rPr>
                <w:sz w:val="20"/>
                <w:szCs w:val="20"/>
              </w:rPr>
            </w:pPr>
            <w:r w:rsidRPr="00A1294F">
              <w:rPr>
                <w:rFonts w:hint="eastAsia"/>
                <w:sz w:val="20"/>
                <w:szCs w:val="20"/>
              </w:rPr>
              <w:t xml:space="preserve">FFS </w:t>
            </w:r>
            <w:proofErr w:type="spellStart"/>
            <w:r w:rsidRPr="00A1294F">
              <w:rPr>
                <w:rFonts w:hint="eastAsia"/>
                <w:sz w:val="20"/>
                <w:szCs w:val="20"/>
              </w:rPr>
              <w:t>the</w:t>
            </w:r>
            <w:proofErr w:type="spellEnd"/>
            <w:r w:rsidRPr="00A1294F">
              <w:rPr>
                <w:rFonts w:hint="eastAsia"/>
                <w:sz w:val="20"/>
                <w:szCs w:val="20"/>
              </w:rPr>
              <w:t xml:space="preserve"> </w:t>
            </w:r>
            <w:proofErr w:type="spellStart"/>
            <w:r w:rsidRPr="00A1294F">
              <w:rPr>
                <w:rFonts w:hint="eastAsia"/>
                <w:sz w:val="20"/>
                <w:szCs w:val="20"/>
              </w:rPr>
              <w:t>following</w:t>
            </w:r>
            <w:proofErr w:type="spellEnd"/>
            <w:r w:rsidRPr="00A1294F">
              <w:rPr>
                <w:rFonts w:hint="eastAsia"/>
                <w:sz w:val="20"/>
                <w:szCs w:val="20"/>
              </w:rPr>
              <w:t xml:space="preserve"> for </w:t>
            </w:r>
            <w:proofErr w:type="spellStart"/>
            <w:r w:rsidRPr="00A1294F">
              <w:rPr>
                <w:rFonts w:hint="eastAsia"/>
                <w:sz w:val="20"/>
                <w:szCs w:val="20"/>
              </w:rPr>
              <w:t>Type</w:t>
            </w:r>
            <w:proofErr w:type="spellEnd"/>
            <w:r w:rsidRPr="00A1294F">
              <w:rPr>
                <w:rFonts w:hint="eastAsia"/>
                <w:sz w:val="20"/>
                <w:szCs w:val="20"/>
              </w:rPr>
              <w:t xml:space="preserve"> A UE: </w:t>
            </w:r>
          </w:p>
          <w:p w14:paraId="4CF2FC53" w14:textId="77777777" w:rsidR="00C51A90" w:rsidRPr="00A1294F" w:rsidRDefault="00C51A90" w:rsidP="00C51A90">
            <w:pPr>
              <w:pStyle w:val="ListParagraph"/>
              <w:numPr>
                <w:ilvl w:val="1"/>
                <w:numId w:val="40"/>
              </w:numPr>
              <w:overflowPunct w:val="0"/>
              <w:autoSpaceDE w:val="0"/>
              <w:autoSpaceDN w:val="0"/>
              <w:spacing w:after="180"/>
              <w:rPr>
                <w:sz w:val="20"/>
                <w:szCs w:val="20"/>
              </w:rPr>
            </w:pPr>
            <w:bookmarkStart w:id="2" w:name="_Hlk83990402"/>
            <w:r w:rsidRPr="00A1294F">
              <w:rPr>
                <w:rFonts w:hint="eastAsia"/>
                <w:sz w:val="20"/>
                <w:szCs w:val="20"/>
              </w:rPr>
              <w:lastRenderedPageBreak/>
              <w:t xml:space="preserve">In </w:t>
            </w:r>
            <w:proofErr w:type="spellStart"/>
            <w:r w:rsidRPr="00A1294F">
              <w:rPr>
                <w:rFonts w:hint="eastAsia"/>
                <w:sz w:val="20"/>
                <w:szCs w:val="20"/>
              </w:rPr>
              <w:t>overlapping</w:t>
            </w:r>
            <w:proofErr w:type="spellEnd"/>
            <w:r w:rsidRPr="00A1294F">
              <w:rPr>
                <w:rFonts w:hint="eastAsia"/>
                <w:sz w:val="20"/>
                <w:szCs w:val="20"/>
              </w:rPr>
              <w:t xml:space="preserve"> [</w:t>
            </w:r>
            <w:proofErr w:type="spellStart"/>
            <w:r w:rsidRPr="00A1294F">
              <w:rPr>
                <w:rFonts w:hint="eastAsia"/>
                <w:sz w:val="20"/>
                <w:szCs w:val="20"/>
              </w:rPr>
              <w:t>symbol</w:t>
            </w:r>
            <w:proofErr w:type="spellEnd"/>
            <w:r w:rsidRPr="00A1294F">
              <w:rPr>
                <w:rFonts w:hint="eastAsia"/>
                <w:sz w:val="20"/>
                <w:szCs w:val="20"/>
              </w:rPr>
              <w:t>/</w:t>
            </w:r>
            <w:proofErr w:type="spellStart"/>
            <w:r w:rsidRPr="00A1294F">
              <w:rPr>
                <w:rFonts w:hint="eastAsia"/>
                <w:sz w:val="20"/>
                <w:szCs w:val="20"/>
              </w:rPr>
              <w:t>slot</w:t>
            </w:r>
            <w:proofErr w:type="spellEnd"/>
            <w:r w:rsidRPr="00A1294F">
              <w:rPr>
                <w:rFonts w:hint="eastAsia"/>
                <w:sz w:val="20"/>
                <w:szCs w:val="20"/>
              </w:rPr>
              <w:t xml:space="preserve">] of P(S)Cell and </w:t>
            </w:r>
            <w:proofErr w:type="spellStart"/>
            <w:r w:rsidRPr="00A1294F">
              <w:rPr>
                <w:rFonts w:hint="eastAsia"/>
                <w:sz w:val="20"/>
                <w:szCs w:val="20"/>
              </w:rPr>
              <w:t>sSCell</w:t>
            </w:r>
            <w:proofErr w:type="spellEnd"/>
            <w:r w:rsidRPr="00A1294F">
              <w:rPr>
                <w:rFonts w:hint="eastAsia"/>
                <w:sz w:val="20"/>
                <w:szCs w:val="20"/>
              </w:rPr>
              <w:t xml:space="preserve"> </w:t>
            </w:r>
            <w:proofErr w:type="spellStart"/>
            <w:r w:rsidRPr="00A1294F">
              <w:rPr>
                <w:rFonts w:hint="eastAsia"/>
                <w:sz w:val="20"/>
                <w:szCs w:val="20"/>
              </w:rPr>
              <w:t>where</w:t>
            </w:r>
            <w:proofErr w:type="spellEnd"/>
            <w:r w:rsidRPr="00A1294F">
              <w:rPr>
                <w:rFonts w:hint="eastAsia"/>
                <w:sz w:val="20"/>
                <w:szCs w:val="20"/>
              </w:rPr>
              <w:t xml:space="preserve"> a UE is </w:t>
            </w:r>
            <w:proofErr w:type="spellStart"/>
            <w:r w:rsidRPr="00A1294F">
              <w:rPr>
                <w:rFonts w:hint="eastAsia"/>
                <w:sz w:val="20"/>
                <w:szCs w:val="20"/>
              </w:rPr>
              <w:t>configured</w:t>
            </w:r>
            <w:proofErr w:type="spellEnd"/>
            <w:r w:rsidRPr="00A1294F">
              <w:rPr>
                <w:rFonts w:hint="eastAsia"/>
                <w:sz w:val="20"/>
                <w:szCs w:val="20"/>
              </w:rPr>
              <w:t xml:space="preserve"> to </w:t>
            </w:r>
            <w:proofErr w:type="spellStart"/>
            <w:r w:rsidRPr="00A1294F">
              <w:rPr>
                <w:rFonts w:hint="eastAsia"/>
                <w:sz w:val="20"/>
                <w:szCs w:val="20"/>
              </w:rPr>
              <w:t>monitor</w:t>
            </w:r>
            <w:proofErr w:type="spellEnd"/>
            <w:r w:rsidRPr="00A1294F">
              <w:rPr>
                <w:rFonts w:hint="eastAsia"/>
                <w:sz w:val="20"/>
                <w:szCs w:val="20"/>
              </w:rPr>
              <w:t xml:space="preserve"> Type-0/0A/1/2/-CSS </w:t>
            </w:r>
            <w:proofErr w:type="spellStart"/>
            <w:r w:rsidRPr="00A1294F">
              <w:rPr>
                <w:rFonts w:hint="eastAsia"/>
                <w:sz w:val="20"/>
                <w:szCs w:val="20"/>
              </w:rPr>
              <w:t>sets</w:t>
            </w:r>
            <w:proofErr w:type="spellEnd"/>
            <w:r w:rsidRPr="00A1294F">
              <w:rPr>
                <w:rFonts w:hint="eastAsia"/>
                <w:sz w:val="20"/>
                <w:szCs w:val="20"/>
              </w:rPr>
              <w:t xml:space="preserve"> on P(S)Cell and </w:t>
            </w:r>
            <w:proofErr w:type="spellStart"/>
            <w:r w:rsidRPr="00A1294F">
              <w:rPr>
                <w:rFonts w:hint="eastAsia"/>
                <w:sz w:val="20"/>
                <w:szCs w:val="20"/>
              </w:rPr>
              <w:t>configured</w:t>
            </w:r>
            <w:proofErr w:type="spellEnd"/>
            <w:r w:rsidRPr="00A1294F">
              <w:rPr>
                <w:rFonts w:hint="eastAsia"/>
                <w:sz w:val="20"/>
                <w:szCs w:val="20"/>
              </w:rPr>
              <w:t xml:space="preserve"> to </w:t>
            </w:r>
            <w:proofErr w:type="spellStart"/>
            <w:r w:rsidRPr="00A1294F">
              <w:rPr>
                <w:rFonts w:hint="eastAsia"/>
                <w:sz w:val="20"/>
                <w:szCs w:val="20"/>
              </w:rPr>
              <w:t>monitor</w:t>
            </w:r>
            <w:proofErr w:type="spellEnd"/>
            <w:r w:rsidRPr="00A1294F">
              <w:rPr>
                <w:rFonts w:hint="eastAsia"/>
                <w:sz w:val="20"/>
                <w:szCs w:val="20"/>
              </w:rPr>
              <w:t xml:space="preserve"> </w:t>
            </w:r>
            <w:proofErr w:type="spellStart"/>
            <w:r w:rsidRPr="00A1294F">
              <w:rPr>
                <w:rFonts w:hint="eastAsia"/>
                <w:sz w:val="20"/>
                <w:szCs w:val="20"/>
              </w:rPr>
              <w:t>search</w:t>
            </w:r>
            <w:proofErr w:type="spellEnd"/>
            <w:r w:rsidRPr="00A1294F">
              <w:rPr>
                <w:rFonts w:hint="eastAsia"/>
                <w:sz w:val="20"/>
                <w:szCs w:val="20"/>
              </w:rPr>
              <w:t xml:space="preserve"> </w:t>
            </w:r>
            <w:proofErr w:type="spellStart"/>
            <w:r w:rsidRPr="00A1294F">
              <w:rPr>
                <w:rFonts w:hint="eastAsia"/>
                <w:sz w:val="20"/>
                <w:szCs w:val="20"/>
              </w:rPr>
              <w:t>space</w:t>
            </w:r>
            <w:proofErr w:type="spellEnd"/>
            <w:r w:rsidRPr="00A1294F">
              <w:rPr>
                <w:rFonts w:hint="eastAsia"/>
                <w:sz w:val="20"/>
                <w:szCs w:val="20"/>
              </w:rPr>
              <w:t xml:space="preserve"> </w:t>
            </w:r>
            <w:proofErr w:type="spellStart"/>
            <w:r w:rsidRPr="00A1294F">
              <w:rPr>
                <w:rFonts w:hint="eastAsia"/>
                <w:sz w:val="20"/>
                <w:szCs w:val="20"/>
              </w:rPr>
              <w:t>sets</w:t>
            </w:r>
            <w:proofErr w:type="spellEnd"/>
            <w:r w:rsidRPr="00A1294F">
              <w:rPr>
                <w:rFonts w:hint="eastAsia"/>
                <w:sz w:val="20"/>
                <w:szCs w:val="20"/>
              </w:rPr>
              <w:t xml:space="preserve"> on </w:t>
            </w:r>
            <w:proofErr w:type="spellStart"/>
            <w:r w:rsidRPr="00A1294F">
              <w:rPr>
                <w:rFonts w:hint="eastAsia"/>
                <w:sz w:val="20"/>
                <w:szCs w:val="20"/>
              </w:rPr>
              <w:t>sSCell</w:t>
            </w:r>
            <w:proofErr w:type="spellEnd"/>
            <w:r w:rsidRPr="00A1294F">
              <w:rPr>
                <w:rFonts w:hint="eastAsia"/>
                <w:sz w:val="20"/>
                <w:szCs w:val="20"/>
              </w:rPr>
              <w:t xml:space="preserve"> (for </w:t>
            </w:r>
            <w:proofErr w:type="spellStart"/>
            <w:r w:rsidRPr="00A1294F">
              <w:rPr>
                <w:rFonts w:hint="eastAsia"/>
                <w:sz w:val="20"/>
                <w:szCs w:val="20"/>
              </w:rPr>
              <w:t>scheduling</w:t>
            </w:r>
            <w:proofErr w:type="spellEnd"/>
            <w:r w:rsidRPr="00A1294F">
              <w:rPr>
                <w:rFonts w:hint="eastAsia"/>
                <w:sz w:val="20"/>
                <w:szCs w:val="20"/>
              </w:rPr>
              <w:t xml:space="preserve"> P(S)Cell),</w:t>
            </w:r>
          </w:p>
          <w:bookmarkEnd w:id="2"/>
          <w:p w14:paraId="20C6CA9B" w14:textId="77777777" w:rsidR="00C51A90" w:rsidRPr="00A1294F" w:rsidRDefault="00C51A90" w:rsidP="00C51A90">
            <w:pPr>
              <w:pStyle w:val="ListParagraph"/>
              <w:numPr>
                <w:ilvl w:val="2"/>
                <w:numId w:val="40"/>
              </w:numPr>
              <w:overflowPunct w:val="0"/>
              <w:autoSpaceDE w:val="0"/>
              <w:autoSpaceDN w:val="0"/>
              <w:spacing w:after="180"/>
              <w:rPr>
                <w:sz w:val="20"/>
                <w:szCs w:val="20"/>
              </w:rPr>
            </w:pPr>
            <w:r w:rsidRPr="00A1294F">
              <w:rPr>
                <w:rFonts w:hint="eastAsia"/>
                <w:sz w:val="20"/>
                <w:szCs w:val="20"/>
              </w:rPr>
              <w:t>Alt1</w:t>
            </w:r>
          </w:p>
          <w:p w14:paraId="0557569B" w14:textId="77777777" w:rsidR="00C51A90" w:rsidRPr="00A1294F" w:rsidRDefault="00C51A90" w:rsidP="00C51A90">
            <w:pPr>
              <w:pStyle w:val="ListParagraph"/>
              <w:numPr>
                <w:ilvl w:val="3"/>
                <w:numId w:val="40"/>
              </w:numPr>
              <w:overflowPunct w:val="0"/>
              <w:autoSpaceDE w:val="0"/>
              <w:autoSpaceDN w:val="0"/>
              <w:spacing w:after="180"/>
              <w:rPr>
                <w:sz w:val="20"/>
                <w:szCs w:val="20"/>
              </w:rPr>
            </w:pPr>
            <w:proofErr w:type="spellStart"/>
            <w:r w:rsidRPr="00A1294F">
              <w:rPr>
                <w:rFonts w:hint="eastAsia"/>
                <w:sz w:val="20"/>
                <w:szCs w:val="20"/>
              </w:rPr>
              <w:t>The</w:t>
            </w:r>
            <w:proofErr w:type="spellEnd"/>
            <w:r w:rsidRPr="00A1294F">
              <w:rPr>
                <w:rFonts w:hint="eastAsia"/>
                <w:sz w:val="20"/>
                <w:szCs w:val="20"/>
              </w:rPr>
              <w:t xml:space="preserve"> UE </w:t>
            </w:r>
            <w:proofErr w:type="spellStart"/>
            <w:r w:rsidRPr="00A1294F">
              <w:rPr>
                <w:rFonts w:hint="eastAsia"/>
                <w:sz w:val="20"/>
                <w:szCs w:val="20"/>
              </w:rPr>
              <w:t>does</w:t>
            </w:r>
            <w:proofErr w:type="spellEnd"/>
            <w:r w:rsidRPr="00A1294F">
              <w:rPr>
                <w:rFonts w:hint="eastAsia"/>
                <w:sz w:val="20"/>
                <w:szCs w:val="20"/>
              </w:rPr>
              <w:t xml:space="preserve"> </w:t>
            </w:r>
            <w:proofErr w:type="spellStart"/>
            <w:r w:rsidRPr="00A1294F">
              <w:rPr>
                <w:rFonts w:hint="eastAsia"/>
                <w:sz w:val="20"/>
                <w:szCs w:val="20"/>
              </w:rPr>
              <w:t>not</w:t>
            </w:r>
            <w:proofErr w:type="spellEnd"/>
            <w:r w:rsidRPr="00A1294F">
              <w:rPr>
                <w:rFonts w:hint="eastAsia"/>
                <w:sz w:val="20"/>
                <w:szCs w:val="20"/>
              </w:rPr>
              <w:t xml:space="preserve"> </w:t>
            </w:r>
            <w:proofErr w:type="spellStart"/>
            <w:r w:rsidRPr="00A1294F">
              <w:rPr>
                <w:rFonts w:hint="eastAsia"/>
                <w:sz w:val="20"/>
                <w:szCs w:val="20"/>
              </w:rPr>
              <w:t>expect</w:t>
            </w:r>
            <w:proofErr w:type="spellEnd"/>
            <w:r w:rsidRPr="00A1294F">
              <w:rPr>
                <w:rFonts w:hint="eastAsia"/>
                <w:sz w:val="20"/>
                <w:szCs w:val="20"/>
              </w:rPr>
              <w:t xml:space="preserve"> to </w:t>
            </w:r>
            <w:proofErr w:type="spellStart"/>
            <w:r w:rsidRPr="00A1294F">
              <w:rPr>
                <w:rFonts w:hint="eastAsia"/>
                <w:sz w:val="20"/>
                <w:szCs w:val="20"/>
              </w:rPr>
              <w:t>decode</w:t>
            </w:r>
            <w:proofErr w:type="spellEnd"/>
            <w:r w:rsidRPr="00A1294F">
              <w:rPr>
                <w:rFonts w:hint="eastAsia"/>
                <w:sz w:val="20"/>
                <w:szCs w:val="20"/>
              </w:rPr>
              <w:t xml:space="preserve"> DCI </w:t>
            </w:r>
            <w:proofErr w:type="spellStart"/>
            <w:r w:rsidRPr="00A1294F">
              <w:rPr>
                <w:rFonts w:hint="eastAsia"/>
                <w:sz w:val="20"/>
                <w:szCs w:val="20"/>
              </w:rPr>
              <w:t>format</w:t>
            </w:r>
            <w:proofErr w:type="spellEnd"/>
            <w:r w:rsidRPr="00A1294F">
              <w:rPr>
                <w:rFonts w:hint="eastAsia"/>
                <w:sz w:val="20"/>
                <w:szCs w:val="20"/>
              </w:rPr>
              <w:t xml:space="preserve">(s) </w:t>
            </w:r>
            <w:proofErr w:type="spellStart"/>
            <w:r w:rsidRPr="00A1294F">
              <w:rPr>
                <w:rFonts w:hint="eastAsia"/>
                <w:sz w:val="20"/>
                <w:szCs w:val="20"/>
              </w:rPr>
              <w:t>with</w:t>
            </w:r>
            <w:proofErr w:type="spellEnd"/>
            <w:r w:rsidRPr="00A1294F">
              <w:rPr>
                <w:rFonts w:hint="eastAsia"/>
                <w:sz w:val="20"/>
                <w:szCs w:val="20"/>
              </w:rPr>
              <w:t xml:space="preserve"> CRC </w:t>
            </w:r>
            <w:proofErr w:type="spellStart"/>
            <w:r w:rsidRPr="00A1294F">
              <w:rPr>
                <w:rFonts w:hint="eastAsia"/>
                <w:sz w:val="20"/>
                <w:szCs w:val="20"/>
              </w:rPr>
              <w:t>scrambled</w:t>
            </w:r>
            <w:proofErr w:type="spellEnd"/>
            <w:r w:rsidRPr="00A1294F">
              <w:rPr>
                <w:rFonts w:hint="eastAsia"/>
                <w:sz w:val="20"/>
                <w:szCs w:val="20"/>
              </w:rPr>
              <w:t xml:space="preserve"> C-RNTI/MCS-C-RNTI/CS-RNTI on Type-0/0A/1/2-CSS </w:t>
            </w:r>
            <w:proofErr w:type="spellStart"/>
            <w:r w:rsidRPr="00A1294F">
              <w:rPr>
                <w:rFonts w:hint="eastAsia"/>
                <w:sz w:val="20"/>
                <w:szCs w:val="20"/>
              </w:rPr>
              <w:t>sets</w:t>
            </w:r>
            <w:proofErr w:type="spellEnd"/>
            <w:r w:rsidRPr="00A1294F">
              <w:rPr>
                <w:rFonts w:hint="eastAsia"/>
                <w:sz w:val="20"/>
                <w:szCs w:val="20"/>
              </w:rPr>
              <w:t xml:space="preserve"> on P(S)Cell</w:t>
            </w:r>
          </w:p>
          <w:p w14:paraId="02A237ED" w14:textId="77777777" w:rsidR="00C51A90" w:rsidRPr="00A1294F" w:rsidRDefault="00C51A90" w:rsidP="00C51A90">
            <w:pPr>
              <w:pStyle w:val="ListParagraph"/>
              <w:numPr>
                <w:ilvl w:val="2"/>
                <w:numId w:val="40"/>
              </w:numPr>
              <w:overflowPunct w:val="0"/>
              <w:autoSpaceDE w:val="0"/>
              <w:autoSpaceDN w:val="0"/>
              <w:spacing w:after="180"/>
              <w:rPr>
                <w:sz w:val="20"/>
                <w:szCs w:val="20"/>
              </w:rPr>
            </w:pPr>
            <w:r w:rsidRPr="00A1294F">
              <w:rPr>
                <w:rFonts w:hint="eastAsia"/>
                <w:sz w:val="20"/>
                <w:szCs w:val="20"/>
              </w:rPr>
              <w:t xml:space="preserve">Alt2: </w:t>
            </w:r>
          </w:p>
          <w:p w14:paraId="24483ABE" w14:textId="77777777" w:rsidR="00C51A90" w:rsidRPr="00A1294F" w:rsidRDefault="00C51A90" w:rsidP="00C51A90">
            <w:pPr>
              <w:pStyle w:val="ListParagraph"/>
              <w:numPr>
                <w:ilvl w:val="3"/>
                <w:numId w:val="40"/>
              </w:numPr>
              <w:overflowPunct w:val="0"/>
              <w:autoSpaceDE w:val="0"/>
              <w:autoSpaceDN w:val="0"/>
              <w:spacing w:after="180"/>
              <w:rPr>
                <w:sz w:val="20"/>
                <w:szCs w:val="20"/>
              </w:rPr>
            </w:pPr>
            <w:proofErr w:type="spellStart"/>
            <w:r w:rsidRPr="00A1294F">
              <w:rPr>
                <w:rFonts w:hint="eastAsia"/>
                <w:sz w:val="20"/>
                <w:szCs w:val="20"/>
                <w:lang w:eastAsia="zh-TW"/>
              </w:rPr>
              <w:t>The</w:t>
            </w:r>
            <w:proofErr w:type="spellEnd"/>
            <w:r w:rsidRPr="00A1294F">
              <w:rPr>
                <w:rFonts w:hint="eastAsia"/>
                <w:sz w:val="20"/>
                <w:szCs w:val="20"/>
                <w:lang w:eastAsia="zh-TW"/>
              </w:rPr>
              <w:t xml:space="preserve"> UE </w:t>
            </w:r>
            <w:proofErr w:type="spellStart"/>
            <w:r w:rsidRPr="00A1294F">
              <w:rPr>
                <w:rFonts w:hint="eastAsia"/>
                <w:sz w:val="20"/>
                <w:szCs w:val="20"/>
                <w:lang w:eastAsia="zh-TW"/>
              </w:rPr>
              <w:t>drops</w:t>
            </w:r>
            <w:proofErr w:type="spellEnd"/>
            <w:r w:rsidRPr="00A1294F">
              <w:rPr>
                <w:rFonts w:hint="eastAsia"/>
                <w:sz w:val="20"/>
                <w:szCs w:val="20"/>
                <w:lang w:eastAsia="zh-TW"/>
              </w:rPr>
              <w:t xml:space="preserve"> </w:t>
            </w:r>
            <w:proofErr w:type="spellStart"/>
            <w:r w:rsidRPr="00A1294F">
              <w:rPr>
                <w:rFonts w:hint="eastAsia"/>
                <w:sz w:val="20"/>
                <w:szCs w:val="20"/>
                <w:lang w:eastAsia="zh-TW"/>
              </w:rPr>
              <w:t>the</w:t>
            </w:r>
            <w:proofErr w:type="spellEnd"/>
            <w:r w:rsidRPr="00A1294F">
              <w:rPr>
                <w:rFonts w:hint="eastAsia"/>
                <w:sz w:val="20"/>
                <w:szCs w:val="20"/>
                <w:lang w:eastAsia="zh-TW"/>
              </w:rPr>
              <w:t xml:space="preserve"> </w:t>
            </w:r>
            <w:proofErr w:type="spellStart"/>
            <w:r w:rsidRPr="00A1294F">
              <w:rPr>
                <w:rFonts w:hint="eastAsia"/>
                <w:sz w:val="20"/>
                <w:szCs w:val="20"/>
                <w:lang w:eastAsia="zh-TW"/>
              </w:rPr>
              <w:t>overlapped</w:t>
            </w:r>
            <w:proofErr w:type="spellEnd"/>
            <w:r w:rsidRPr="00A1294F">
              <w:rPr>
                <w:rFonts w:hint="eastAsia"/>
                <w:sz w:val="20"/>
                <w:szCs w:val="20"/>
                <w:lang w:eastAsia="zh-TW"/>
              </w:rPr>
              <w:t xml:space="preserve"> USS </w:t>
            </w:r>
            <w:proofErr w:type="spellStart"/>
            <w:r w:rsidRPr="00A1294F">
              <w:rPr>
                <w:rFonts w:hint="eastAsia"/>
                <w:sz w:val="20"/>
                <w:szCs w:val="20"/>
                <w:lang w:eastAsia="zh-TW"/>
              </w:rPr>
              <w:t>sets</w:t>
            </w:r>
            <w:proofErr w:type="spellEnd"/>
            <w:r w:rsidRPr="00A1294F">
              <w:rPr>
                <w:rFonts w:hint="eastAsia"/>
                <w:sz w:val="20"/>
                <w:szCs w:val="20"/>
                <w:lang w:eastAsia="zh-TW"/>
              </w:rPr>
              <w:t xml:space="preserve"> on sSCell</w:t>
            </w:r>
          </w:p>
          <w:p w14:paraId="020254FC" w14:textId="77777777" w:rsidR="00C51A90" w:rsidRPr="00A1294F" w:rsidRDefault="00C51A90" w:rsidP="00C51A90">
            <w:pPr>
              <w:pStyle w:val="ListParagraph"/>
              <w:numPr>
                <w:ilvl w:val="2"/>
                <w:numId w:val="40"/>
              </w:numPr>
              <w:overflowPunct w:val="0"/>
              <w:autoSpaceDE w:val="0"/>
              <w:autoSpaceDN w:val="0"/>
              <w:spacing w:after="180"/>
              <w:rPr>
                <w:sz w:val="20"/>
                <w:szCs w:val="20"/>
              </w:rPr>
            </w:pPr>
            <w:r w:rsidRPr="00A1294F">
              <w:rPr>
                <w:rFonts w:hint="eastAsia"/>
                <w:sz w:val="20"/>
                <w:szCs w:val="20"/>
              </w:rPr>
              <w:t xml:space="preserve">Alt3 </w:t>
            </w:r>
          </w:p>
          <w:p w14:paraId="035DC436" w14:textId="3D799419" w:rsidR="00C51A90" w:rsidRPr="00C51A90" w:rsidRDefault="00C51A90" w:rsidP="00B74BC7">
            <w:pPr>
              <w:pStyle w:val="ListParagraph"/>
              <w:numPr>
                <w:ilvl w:val="3"/>
                <w:numId w:val="40"/>
              </w:numPr>
              <w:overflowPunct w:val="0"/>
              <w:autoSpaceDE w:val="0"/>
              <w:autoSpaceDN w:val="0"/>
              <w:spacing w:after="180"/>
              <w:rPr>
                <w:sz w:val="20"/>
                <w:szCs w:val="20"/>
              </w:rPr>
            </w:pPr>
            <w:proofErr w:type="spellStart"/>
            <w:r w:rsidRPr="00A1294F">
              <w:rPr>
                <w:rFonts w:hint="eastAsia"/>
                <w:sz w:val="20"/>
                <w:szCs w:val="20"/>
                <w:lang w:eastAsia="zh-TW"/>
              </w:rPr>
              <w:t>The</w:t>
            </w:r>
            <w:proofErr w:type="spellEnd"/>
            <w:r w:rsidRPr="00A1294F">
              <w:rPr>
                <w:rFonts w:hint="eastAsia"/>
                <w:sz w:val="20"/>
                <w:szCs w:val="20"/>
                <w:lang w:eastAsia="zh-TW"/>
              </w:rPr>
              <w:t xml:space="preserve"> UE</w:t>
            </w:r>
            <w:r w:rsidRPr="00A1294F">
              <w:rPr>
                <w:rFonts w:hint="eastAsia"/>
                <w:sz w:val="20"/>
                <w:szCs w:val="20"/>
              </w:rPr>
              <w:t xml:space="preserve"> </w:t>
            </w:r>
            <w:proofErr w:type="spellStart"/>
            <w:r w:rsidRPr="00A1294F">
              <w:rPr>
                <w:rFonts w:hint="eastAsia"/>
                <w:sz w:val="20"/>
                <w:szCs w:val="20"/>
              </w:rPr>
              <w:t>decodes</w:t>
            </w:r>
            <w:proofErr w:type="spellEnd"/>
            <w:r w:rsidRPr="00A1294F">
              <w:rPr>
                <w:rFonts w:hint="eastAsia"/>
                <w:sz w:val="20"/>
                <w:szCs w:val="20"/>
              </w:rPr>
              <w:t xml:space="preserve"> DCI </w:t>
            </w:r>
            <w:proofErr w:type="spellStart"/>
            <w:r w:rsidRPr="00A1294F">
              <w:rPr>
                <w:rFonts w:hint="eastAsia"/>
                <w:sz w:val="20"/>
                <w:szCs w:val="20"/>
              </w:rPr>
              <w:t>format</w:t>
            </w:r>
            <w:proofErr w:type="spellEnd"/>
            <w:r w:rsidRPr="00A1294F">
              <w:rPr>
                <w:rFonts w:hint="eastAsia"/>
                <w:sz w:val="20"/>
                <w:szCs w:val="20"/>
              </w:rPr>
              <w:t xml:space="preserve">(s) on Type-0/0A/1/2-CSS </w:t>
            </w:r>
            <w:proofErr w:type="spellStart"/>
            <w:r w:rsidRPr="00A1294F">
              <w:rPr>
                <w:rFonts w:hint="eastAsia"/>
                <w:sz w:val="20"/>
                <w:szCs w:val="20"/>
              </w:rPr>
              <w:t>sets</w:t>
            </w:r>
            <w:proofErr w:type="spellEnd"/>
            <w:r w:rsidRPr="00A1294F">
              <w:rPr>
                <w:rFonts w:hint="eastAsia"/>
                <w:sz w:val="20"/>
                <w:szCs w:val="20"/>
              </w:rPr>
              <w:t xml:space="preserve"> on P(S)Cell</w:t>
            </w:r>
            <w:r w:rsidRPr="00A1294F">
              <w:rPr>
                <w:rFonts w:hint="eastAsia"/>
                <w:sz w:val="20"/>
                <w:szCs w:val="20"/>
                <w:lang w:eastAsia="zh-TW"/>
              </w:rPr>
              <w:t xml:space="preserve"> and </w:t>
            </w:r>
            <w:proofErr w:type="spellStart"/>
            <w:r w:rsidRPr="00A1294F">
              <w:rPr>
                <w:rFonts w:hint="eastAsia"/>
                <w:sz w:val="20"/>
                <w:szCs w:val="20"/>
                <w:lang w:eastAsia="zh-TW"/>
              </w:rPr>
              <w:t>the</w:t>
            </w:r>
            <w:proofErr w:type="spellEnd"/>
            <w:r w:rsidRPr="00A1294F">
              <w:rPr>
                <w:rFonts w:hint="eastAsia"/>
                <w:sz w:val="20"/>
                <w:szCs w:val="20"/>
                <w:lang w:eastAsia="zh-TW"/>
              </w:rPr>
              <w:t xml:space="preserve"> </w:t>
            </w:r>
            <w:proofErr w:type="spellStart"/>
            <w:r w:rsidRPr="00A1294F">
              <w:rPr>
                <w:rFonts w:hint="eastAsia"/>
                <w:sz w:val="20"/>
                <w:szCs w:val="20"/>
                <w:lang w:eastAsia="zh-TW"/>
              </w:rPr>
              <w:t>overlapped</w:t>
            </w:r>
            <w:proofErr w:type="spellEnd"/>
            <w:r w:rsidRPr="00A1294F">
              <w:rPr>
                <w:rFonts w:hint="eastAsia"/>
                <w:sz w:val="20"/>
                <w:szCs w:val="20"/>
                <w:lang w:eastAsia="zh-TW"/>
              </w:rPr>
              <w:t xml:space="preserve"> USS </w:t>
            </w:r>
            <w:proofErr w:type="spellStart"/>
            <w:r w:rsidRPr="00A1294F">
              <w:rPr>
                <w:rFonts w:hint="eastAsia"/>
                <w:sz w:val="20"/>
                <w:szCs w:val="20"/>
                <w:lang w:eastAsia="zh-TW"/>
              </w:rPr>
              <w:t>sets</w:t>
            </w:r>
            <w:proofErr w:type="spellEnd"/>
            <w:r w:rsidRPr="00A1294F">
              <w:rPr>
                <w:rFonts w:hint="eastAsia"/>
                <w:sz w:val="20"/>
                <w:szCs w:val="20"/>
                <w:lang w:eastAsia="zh-TW"/>
              </w:rPr>
              <w:t xml:space="preserve"> on sSCell.</w:t>
            </w:r>
          </w:p>
        </w:tc>
      </w:tr>
    </w:tbl>
    <w:p w14:paraId="16322923" w14:textId="5CD7F283" w:rsidR="009930B6" w:rsidRDefault="009930B6" w:rsidP="00B74BC7"/>
    <w:p w14:paraId="637F80B3" w14:textId="683F1A01" w:rsidR="00FE3E50" w:rsidRDefault="00FE3E50" w:rsidP="00B74BC7">
      <w:r>
        <w:t>During RAN1#106bis the following proposal (proposal 2v3-2) was discussed, but no time to reach an agreement:</w:t>
      </w:r>
    </w:p>
    <w:tbl>
      <w:tblPr>
        <w:tblStyle w:val="TableGrid"/>
        <w:tblW w:w="0" w:type="auto"/>
        <w:tblLook w:val="04A0" w:firstRow="1" w:lastRow="0" w:firstColumn="1" w:lastColumn="0" w:noHBand="0" w:noVBand="1"/>
      </w:tblPr>
      <w:tblGrid>
        <w:gridCol w:w="9629"/>
      </w:tblGrid>
      <w:tr w:rsidR="00FE3E50" w14:paraId="1EBB0A7E" w14:textId="77777777" w:rsidTr="00FE3E50">
        <w:tc>
          <w:tcPr>
            <w:tcW w:w="9629" w:type="dxa"/>
          </w:tcPr>
          <w:p w14:paraId="0A69FA7C" w14:textId="4DE7DE0C" w:rsidR="00FE3E50" w:rsidRPr="00FE3E50" w:rsidRDefault="00FE3E50" w:rsidP="00FE3E50">
            <w:pPr>
              <w:pStyle w:val="ListParagraph"/>
              <w:numPr>
                <w:ilvl w:val="0"/>
                <w:numId w:val="47"/>
              </w:numPr>
              <w:overflowPunct w:val="0"/>
              <w:autoSpaceDE w:val="0"/>
              <w:autoSpaceDN w:val="0"/>
              <w:adjustRightInd w:val="0"/>
              <w:spacing w:after="180"/>
              <w:textAlignment w:val="baseline"/>
              <w:rPr>
                <w:lang w:val="en-US"/>
              </w:rPr>
            </w:pPr>
            <w:proofErr w:type="spellStart"/>
            <w:r w:rsidRPr="00FE3E50">
              <w:rPr>
                <w:rFonts w:ascii="Times" w:eastAsia="DengXian" w:hAnsi="Times" w:cs="Times"/>
                <w:sz w:val="20"/>
                <w:szCs w:val="18"/>
              </w:rPr>
              <w:t>Monitoring</w:t>
            </w:r>
            <w:proofErr w:type="spellEnd"/>
            <w:r w:rsidRPr="00FE3E50">
              <w:rPr>
                <w:rFonts w:ascii="Times" w:eastAsia="DengXian" w:hAnsi="Times" w:cs="Times"/>
                <w:sz w:val="20"/>
                <w:szCs w:val="18"/>
              </w:rPr>
              <w:t xml:space="preserve"> of USS </w:t>
            </w:r>
            <w:proofErr w:type="spellStart"/>
            <w:r w:rsidRPr="00FE3E50">
              <w:rPr>
                <w:rFonts w:ascii="Times" w:eastAsia="DengXian" w:hAnsi="Times" w:cs="Times"/>
                <w:sz w:val="20"/>
                <w:szCs w:val="18"/>
              </w:rPr>
              <w:t>sets</w:t>
            </w:r>
            <w:proofErr w:type="spellEnd"/>
            <w:r w:rsidRPr="00FE3E50">
              <w:rPr>
                <w:rFonts w:ascii="Times" w:eastAsia="DengXian" w:hAnsi="Times" w:cs="Times"/>
                <w:sz w:val="20"/>
                <w:szCs w:val="18"/>
              </w:rPr>
              <w:t xml:space="preserve"> for DCI </w:t>
            </w:r>
            <w:proofErr w:type="spellStart"/>
            <w:r w:rsidRPr="00FE3E50">
              <w:rPr>
                <w:rFonts w:ascii="Times" w:eastAsia="DengXian" w:hAnsi="Times" w:cs="Times"/>
                <w:sz w:val="20"/>
                <w:szCs w:val="18"/>
              </w:rPr>
              <w:t>formats</w:t>
            </w:r>
            <w:proofErr w:type="spellEnd"/>
            <w:r w:rsidRPr="00FE3E50">
              <w:rPr>
                <w:rFonts w:ascii="Times" w:eastAsia="DengXian" w:hAnsi="Times" w:cs="Times"/>
                <w:sz w:val="20"/>
                <w:szCs w:val="18"/>
              </w:rPr>
              <w:t xml:space="preserve"> 0_1,1_1,0_2,1_2 on P(S)Cell is </w:t>
            </w:r>
            <w:proofErr w:type="spellStart"/>
            <w:r w:rsidRPr="00FE3E50">
              <w:rPr>
                <w:rFonts w:ascii="Times" w:eastAsia="DengXian" w:hAnsi="Times" w:cs="Times"/>
                <w:sz w:val="20"/>
                <w:szCs w:val="18"/>
              </w:rPr>
              <w:t>supported</w:t>
            </w:r>
            <w:proofErr w:type="spellEnd"/>
            <w:r w:rsidRPr="00FE3E50">
              <w:rPr>
                <w:rFonts w:ascii="Times" w:eastAsia="DengXian" w:hAnsi="Times" w:cs="Times"/>
                <w:sz w:val="20"/>
                <w:szCs w:val="18"/>
              </w:rPr>
              <w:t xml:space="preserve"> for </w:t>
            </w:r>
            <w:proofErr w:type="spellStart"/>
            <w:r w:rsidRPr="00FE3E50">
              <w:rPr>
                <w:rFonts w:ascii="Times" w:eastAsia="DengXian" w:hAnsi="Times" w:cs="Times"/>
                <w:sz w:val="20"/>
                <w:szCs w:val="18"/>
              </w:rPr>
              <w:t>Type</w:t>
            </w:r>
            <w:proofErr w:type="spellEnd"/>
            <w:r w:rsidRPr="00FE3E50">
              <w:rPr>
                <w:rFonts w:ascii="Times" w:eastAsia="DengXian" w:hAnsi="Times" w:cs="Times"/>
                <w:sz w:val="20"/>
                <w:szCs w:val="18"/>
              </w:rPr>
              <w:t xml:space="preserve"> A UE </w:t>
            </w:r>
            <w:r w:rsidRPr="00FE3E50">
              <w:rPr>
                <w:rFonts w:ascii="Times" w:eastAsia="DengXian" w:hAnsi="Times" w:cs="Times"/>
                <w:color w:val="5B9BD5" w:themeColor="accent1"/>
                <w:sz w:val="20"/>
                <w:szCs w:val="18"/>
              </w:rPr>
              <w:t>(</w:t>
            </w:r>
            <w:proofErr w:type="spellStart"/>
            <w:r w:rsidRPr="00FE3E50">
              <w:rPr>
                <w:rFonts w:ascii="Times" w:eastAsia="DengXian" w:hAnsi="Times" w:cs="Times"/>
                <w:color w:val="5B9BD5" w:themeColor="accent1"/>
                <w:sz w:val="20"/>
                <w:szCs w:val="18"/>
              </w:rPr>
              <w:t>from</w:t>
            </w:r>
            <w:proofErr w:type="spellEnd"/>
            <w:r w:rsidRPr="00FE3E50">
              <w:rPr>
                <w:rFonts w:ascii="Times" w:eastAsia="DengXian" w:hAnsi="Times" w:cs="Times"/>
                <w:color w:val="5B9BD5" w:themeColor="accent1"/>
                <w:sz w:val="20"/>
                <w:szCs w:val="18"/>
              </w:rPr>
              <w:t xml:space="preserve"> RAN1#105-e </w:t>
            </w:r>
            <w:proofErr w:type="spellStart"/>
            <w:r w:rsidRPr="00FE3E50">
              <w:rPr>
                <w:rFonts w:ascii="Times" w:eastAsia="DengXian" w:hAnsi="Times" w:cs="Times"/>
                <w:color w:val="5B9BD5" w:themeColor="accent1"/>
                <w:sz w:val="20"/>
                <w:szCs w:val="18"/>
              </w:rPr>
              <w:t>agreement</w:t>
            </w:r>
            <w:proofErr w:type="spellEnd"/>
            <w:r w:rsidRPr="00FE3E50">
              <w:rPr>
                <w:rFonts w:ascii="Times" w:eastAsia="DengXian" w:hAnsi="Times" w:cs="Times"/>
                <w:color w:val="5B9BD5" w:themeColor="accent1"/>
                <w:sz w:val="20"/>
                <w:szCs w:val="18"/>
              </w:rPr>
              <w:t>)</w:t>
            </w:r>
            <w:r w:rsidRPr="00FE3E50">
              <w:rPr>
                <w:rFonts w:ascii="Times" w:eastAsia="DengXian" w:hAnsi="Times" w:cs="Times"/>
                <w:sz w:val="20"/>
                <w:szCs w:val="18"/>
              </w:rPr>
              <w:t xml:space="preserve"> </w:t>
            </w:r>
            <w:proofErr w:type="spellStart"/>
            <w:r w:rsidRPr="00FE3E50">
              <w:rPr>
                <w:rFonts w:ascii="Times" w:eastAsia="DengXian" w:hAnsi="Times" w:cs="Times"/>
                <w:sz w:val="20"/>
                <w:szCs w:val="18"/>
              </w:rPr>
              <w:t>configured</w:t>
            </w:r>
            <w:proofErr w:type="spellEnd"/>
            <w:r w:rsidRPr="00FE3E50">
              <w:rPr>
                <w:rFonts w:ascii="Times" w:eastAsia="DengXian" w:hAnsi="Times" w:cs="Times"/>
                <w:sz w:val="20"/>
                <w:szCs w:val="18"/>
              </w:rPr>
              <w:t xml:space="preserve"> for </w:t>
            </w:r>
            <w:proofErr w:type="spellStart"/>
            <w:r w:rsidRPr="00FE3E50">
              <w:rPr>
                <w:rFonts w:ascii="Times" w:eastAsia="DengXian" w:hAnsi="Times" w:cs="Times"/>
                <w:sz w:val="20"/>
                <w:szCs w:val="18"/>
              </w:rPr>
              <w:t>sSCell</w:t>
            </w:r>
            <w:proofErr w:type="spellEnd"/>
            <w:r w:rsidRPr="00FE3E50">
              <w:rPr>
                <w:rFonts w:ascii="Times" w:eastAsia="DengXian" w:hAnsi="Times" w:cs="Times"/>
                <w:sz w:val="20"/>
                <w:szCs w:val="18"/>
              </w:rPr>
              <w:t xml:space="preserve"> to P(S)Cell </w:t>
            </w:r>
            <w:proofErr w:type="spellStart"/>
            <w:r w:rsidRPr="00FE3E50">
              <w:rPr>
                <w:rFonts w:ascii="Times" w:eastAsia="DengXian" w:hAnsi="Times" w:cs="Times"/>
                <w:sz w:val="20"/>
                <w:szCs w:val="18"/>
              </w:rPr>
              <w:t>scheduling</w:t>
            </w:r>
            <w:proofErr w:type="spellEnd"/>
          </w:p>
        </w:tc>
      </w:tr>
    </w:tbl>
    <w:p w14:paraId="11310677" w14:textId="4CFCEE08" w:rsidR="00FE3E50" w:rsidRDefault="00FE3E50" w:rsidP="00B74BC7"/>
    <w:p w14:paraId="653B9B92" w14:textId="4335533F" w:rsidR="00B74BC7" w:rsidRPr="00C26835" w:rsidRDefault="00966A89" w:rsidP="00B74BC7">
      <w:pPr>
        <w:rPr>
          <w:strike/>
        </w:rPr>
      </w:pPr>
      <w:r w:rsidRPr="00C26835">
        <w:t>Th</w:t>
      </w:r>
      <w:r w:rsidR="00C26835">
        <w:t>e</w:t>
      </w:r>
      <w:r w:rsidRPr="00C26835">
        <w:t xml:space="preserve"> </w:t>
      </w:r>
      <w:proofErr w:type="spellStart"/>
      <w:r w:rsidR="00A1294F" w:rsidRPr="00C26835">
        <w:t>sSCell</w:t>
      </w:r>
      <w:proofErr w:type="spellEnd"/>
      <w:r w:rsidR="00A1294F" w:rsidRPr="00C26835">
        <w:t xml:space="preserve"> to </w:t>
      </w:r>
      <w:proofErr w:type="spellStart"/>
      <w:r w:rsidR="00A1294F" w:rsidRPr="00C26835">
        <w:t>PCell</w:t>
      </w:r>
      <w:proofErr w:type="spellEnd"/>
      <w:r w:rsidR="00A1294F" w:rsidRPr="00C26835">
        <w:t xml:space="preserve"> </w:t>
      </w:r>
      <w:r w:rsidRPr="00C26835">
        <w:t>cross carrier scheduling enhancement is being developed under the DSS umbrella and in the</w:t>
      </w:r>
      <w:r w:rsidR="00C26835">
        <w:t xml:space="preserve"> DSS</w:t>
      </w:r>
      <w:r w:rsidRPr="00C26835">
        <w:t xml:space="preserve"> deployments the PDCCH capacity of the P(S)Cell may be limited. Restricting the slots where the UE may monitor CSS sets in the P(S)Cell to favour more monitoring occasions on for USS monitoring on the sSCell does not seem like a reasonable </w:t>
      </w:r>
      <w:proofErr w:type="spellStart"/>
      <w:r w:rsidRPr="00C26835">
        <w:t>tradeoff</w:t>
      </w:r>
      <w:proofErr w:type="spellEnd"/>
      <w:r w:rsidRPr="00C26835">
        <w:t xml:space="preserve">. Due to limited PDCCH capacity on the DSS P(S)Cell with even a small number of UEs in RRC </w:t>
      </w:r>
      <w:r w:rsidRPr="00C26835">
        <w:t xml:space="preserve">connected mode in slightly bad RF conditions </w:t>
      </w:r>
      <w:r w:rsidR="00C26835" w:rsidRPr="00C26835">
        <w:t xml:space="preserve">leading to inability to schedule the </w:t>
      </w:r>
      <w:proofErr w:type="spellStart"/>
      <w:r w:rsidR="00C26835" w:rsidRPr="00C26835">
        <w:t>PCell</w:t>
      </w:r>
      <w:proofErr w:type="spellEnd"/>
      <w:r w:rsidR="00C26835" w:rsidRPr="00C26835">
        <w:t xml:space="preserve"> from </w:t>
      </w:r>
      <w:proofErr w:type="spellStart"/>
      <w:r w:rsidR="00C26835" w:rsidRPr="00C26835">
        <w:t>sSCell</w:t>
      </w:r>
      <w:proofErr w:type="spellEnd"/>
      <w:r w:rsidR="00C26835" w:rsidRPr="00C26835">
        <w:t xml:space="preserve">, </w:t>
      </w:r>
      <w:r w:rsidRPr="00C26835">
        <w:t>the PDCCH could become a bottlenec</w:t>
      </w:r>
      <w:r w:rsidR="75843504" w:rsidRPr="00C26835">
        <w:t>k</w:t>
      </w:r>
      <w:r w:rsidRPr="00C26835">
        <w:t xml:space="preserve"> and hence the P(S)Cell would benefit from exploiting all possible occasions for CSS scheduling. </w:t>
      </w:r>
    </w:p>
    <w:p w14:paraId="20343F04" w14:textId="06FEDD2D" w:rsidR="009F464A" w:rsidRPr="00C26835" w:rsidRDefault="009F464A" w:rsidP="009F464A">
      <w:r w:rsidRPr="00C26835">
        <w:t xml:space="preserve">As per the previous agreements from RAN1#106bis, for the Type A UEs, simultaneous monitoring of ‘USS set on </w:t>
      </w:r>
      <w:proofErr w:type="spellStart"/>
      <w:r w:rsidRPr="00C26835">
        <w:t>sSCell</w:t>
      </w:r>
      <w:proofErr w:type="spellEnd"/>
      <w:r w:rsidRPr="00C26835">
        <w:t>’ and ‘Type 0/0A/1/2/CSS sets on P(S)Cell for DCI formats not scrambled with C-RNTI/MCS-RNTI/CS-RNTI’ is allowed.</w:t>
      </w:r>
    </w:p>
    <w:p w14:paraId="58531EE6" w14:textId="6F9084D1" w:rsidR="009F464A" w:rsidRPr="00C26835" w:rsidRDefault="00966A89" w:rsidP="00B74BC7">
      <w:r w:rsidRPr="00C26835" w:rsidDel="005F5884">
        <w:t xml:space="preserve">Furthermore, </w:t>
      </w:r>
      <w:r w:rsidR="009F464A" w:rsidRPr="00C26835" w:rsidDel="005F5884">
        <w:t xml:space="preserve">allowing </w:t>
      </w:r>
      <w:proofErr w:type="spellStart"/>
      <w:r w:rsidR="009F464A" w:rsidRPr="00C26835" w:rsidDel="005F5884">
        <w:t>simulateneous</w:t>
      </w:r>
      <w:proofErr w:type="spellEnd"/>
      <w:r w:rsidR="009F464A" w:rsidRPr="00C26835" w:rsidDel="005F5884">
        <w:t xml:space="preserve"> monitoring of USS on </w:t>
      </w:r>
      <w:proofErr w:type="spellStart"/>
      <w:r w:rsidR="009F464A" w:rsidRPr="00C26835" w:rsidDel="005F5884">
        <w:t>sSCell</w:t>
      </w:r>
      <w:proofErr w:type="spellEnd"/>
      <w:r w:rsidR="009F464A" w:rsidRPr="00C26835" w:rsidDel="005F5884">
        <w:t xml:space="preserve"> and CSS on P(S)Cell</w:t>
      </w:r>
      <w:r w:rsidRPr="00C26835" w:rsidDel="005F5884">
        <w:t xml:space="preserve"> does not seem to differ from UE Type B for which current discussions do not contemplate exceeding Rel16 BD limits. A single UE type would also be beneficial from ecosystem point of view and would not hinder network implementations</w:t>
      </w:r>
      <w:r w:rsidR="00011652" w:rsidRPr="00C26835" w:rsidDel="005F5884">
        <w:t xml:space="preserve">, they would no longer to be </w:t>
      </w:r>
      <w:proofErr w:type="spellStart"/>
      <w:r w:rsidR="00011652" w:rsidRPr="00C26835" w:rsidDel="005F5884">
        <w:t>beased</w:t>
      </w:r>
      <w:proofErr w:type="spellEnd"/>
      <w:r w:rsidR="00011652" w:rsidRPr="00C26835" w:rsidDel="005F5884">
        <w:t xml:space="preserve"> on worst UE Type.</w:t>
      </w:r>
    </w:p>
    <w:p w14:paraId="2F6419CE" w14:textId="7A644F6E" w:rsidR="00A1294F" w:rsidRDefault="00011652" w:rsidP="00C26835">
      <w:pPr>
        <w:spacing w:after="0"/>
      </w:pPr>
      <w:r w:rsidRPr="00C26835">
        <w:rPr>
          <w:b/>
          <w:bCs/>
        </w:rPr>
        <w:t>Proposal</w:t>
      </w:r>
      <w:r w:rsidR="00A1294F" w:rsidRPr="00C26835">
        <w:rPr>
          <w:b/>
          <w:bCs/>
        </w:rPr>
        <w:t xml:space="preserve"> </w:t>
      </w:r>
      <w:r w:rsidR="00C26835">
        <w:rPr>
          <w:b/>
          <w:bCs/>
        </w:rPr>
        <w:t>3</w:t>
      </w:r>
      <w:r w:rsidRPr="00C26835">
        <w:t xml:space="preserve">: support only a single UE Type, i.e., UE </w:t>
      </w:r>
      <w:r w:rsidR="00A1294F" w:rsidRPr="00C26835">
        <w:t>T</w:t>
      </w:r>
      <w:r w:rsidRPr="00C26835">
        <w:t>ype B</w:t>
      </w:r>
      <w:r w:rsidR="00BC70B8" w:rsidRPr="00C26835">
        <w:t>, i.e.:</w:t>
      </w:r>
      <w:r w:rsidR="00C26835">
        <w:t xml:space="preserve"> </w:t>
      </w:r>
      <w:r w:rsidR="00A1294F" w:rsidRPr="00C26835">
        <w:rPr>
          <w:rFonts w:hint="eastAsia"/>
        </w:rPr>
        <w:t>there is no restriction on Type-0/0A/1/2-CSS sets configurations</w:t>
      </w:r>
    </w:p>
    <w:p w14:paraId="75481649" w14:textId="2FAEC76E" w:rsidR="008E4479" w:rsidRDefault="008E4479" w:rsidP="00C26835">
      <w:pPr>
        <w:spacing w:after="0"/>
      </w:pPr>
    </w:p>
    <w:p w14:paraId="5F258320" w14:textId="63E623BF" w:rsidR="008E4479" w:rsidRDefault="008E4479" w:rsidP="00C26835">
      <w:pPr>
        <w:spacing w:after="0"/>
      </w:pPr>
    </w:p>
    <w:p w14:paraId="07D61C07" w14:textId="16443832" w:rsidR="008E4479" w:rsidRPr="00C26835" w:rsidDel="005F5884" w:rsidRDefault="008E4479" w:rsidP="00B578E6">
      <w:pPr>
        <w:spacing w:after="0"/>
      </w:pPr>
      <w:r>
        <w:t xml:space="preserve">If proposal 3 cannot be agreed, </w:t>
      </w:r>
      <w:r w:rsidRPr="00C26835" w:rsidDel="005F5884">
        <w:t xml:space="preserve">the monitoring of USS sets for DCI formats 0_1,1_1,0_2,1_2 in P(S)Cell for the Type A UE, it should be supported </w:t>
      </w:r>
      <w:proofErr w:type="spellStart"/>
      <w:r w:rsidRPr="00C26835" w:rsidDel="005F5884">
        <w:t>atleast</w:t>
      </w:r>
      <w:proofErr w:type="spellEnd"/>
      <w:r w:rsidRPr="00C26835" w:rsidDel="005F5884">
        <w:t xml:space="preserve"> in these scenarios:</w:t>
      </w:r>
    </w:p>
    <w:p w14:paraId="3BFDE101" w14:textId="77777777" w:rsidR="008E4479" w:rsidRPr="00C26835" w:rsidDel="005F5884" w:rsidRDefault="008E4479" w:rsidP="008E4479">
      <w:pPr>
        <w:pStyle w:val="ListParagraph"/>
        <w:numPr>
          <w:ilvl w:val="0"/>
          <w:numId w:val="50"/>
        </w:numPr>
        <w:rPr>
          <w:sz w:val="20"/>
          <w:szCs w:val="20"/>
          <w:lang w:val="en-GB" w:eastAsia="en-US"/>
        </w:rPr>
      </w:pPr>
      <w:r w:rsidRPr="00C26835" w:rsidDel="005F5884">
        <w:rPr>
          <w:sz w:val="20"/>
          <w:szCs w:val="20"/>
          <w:lang w:val="en-GB" w:eastAsia="en-US"/>
        </w:rPr>
        <w:t xml:space="preserve">In slots/symbols not overlapping with USS on </w:t>
      </w:r>
      <w:proofErr w:type="spellStart"/>
      <w:r w:rsidRPr="00C26835" w:rsidDel="005F5884">
        <w:rPr>
          <w:sz w:val="20"/>
          <w:szCs w:val="20"/>
          <w:lang w:val="en-GB" w:eastAsia="en-US"/>
        </w:rPr>
        <w:t>sSCell</w:t>
      </w:r>
      <w:proofErr w:type="spellEnd"/>
      <w:r w:rsidRPr="00C26835" w:rsidDel="005F5884">
        <w:rPr>
          <w:sz w:val="20"/>
          <w:szCs w:val="20"/>
          <w:lang w:val="en-GB" w:eastAsia="en-US"/>
        </w:rPr>
        <w:t>.</w:t>
      </w:r>
    </w:p>
    <w:p w14:paraId="15ADC081" w14:textId="77777777" w:rsidR="008E4479" w:rsidRPr="00C26835" w:rsidDel="005F5884" w:rsidRDefault="008E4479" w:rsidP="008E4479">
      <w:pPr>
        <w:pStyle w:val="ListParagraph"/>
        <w:numPr>
          <w:ilvl w:val="0"/>
          <w:numId w:val="50"/>
        </w:numPr>
        <w:rPr>
          <w:sz w:val="20"/>
          <w:szCs w:val="20"/>
          <w:lang w:val="en-GB" w:eastAsia="en-US"/>
        </w:rPr>
      </w:pPr>
      <w:r w:rsidRPr="00C26835" w:rsidDel="005F5884">
        <w:rPr>
          <w:sz w:val="20"/>
          <w:szCs w:val="20"/>
          <w:lang w:val="en-GB" w:eastAsia="en-US"/>
        </w:rPr>
        <w:t xml:space="preserve">As a fallback mechanism when the </w:t>
      </w:r>
      <w:proofErr w:type="spellStart"/>
      <w:r w:rsidRPr="00C26835" w:rsidDel="005F5884">
        <w:rPr>
          <w:sz w:val="20"/>
          <w:szCs w:val="20"/>
          <w:lang w:val="en-GB" w:eastAsia="en-US"/>
        </w:rPr>
        <w:t>sSCell</w:t>
      </w:r>
      <w:proofErr w:type="spellEnd"/>
      <w:r w:rsidRPr="00C26835" w:rsidDel="005F5884">
        <w:rPr>
          <w:sz w:val="20"/>
          <w:szCs w:val="20"/>
          <w:lang w:val="en-GB" w:eastAsia="en-US"/>
        </w:rPr>
        <w:t xml:space="preserve"> become unavailable.</w:t>
      </w:r>
    </w:p>
    <w:p w14:paraId="0EF64549" w14:textId="45BEBFDF" w:rsidR="008E4479" w:rsidRDefault="008E4479" w:rsidP="00C26835">
      <w:pPr>
        <w:spacing w:after="0"/>
      </w:pPr>
    </w:p>
    <w:p w14:paraId="6911EAF0" w14:textId="77777777" w:rsidR="008E4479" w:rsidRPr="00C26835" w:rsidRDefault="008E4479" w:rsidP="00C26835">
      <w:pPr>
        <w:spacing w:after="0"/>
      </w:pPr>
    </w:p>
    <w:p w14:paraId="6A6C7637" w14:textId="11AEE9FF" w:rsidR="008E4479" w:rsidRPr="00C26835" w:rsidDel="005F5884" w:rsidRDefault="008E4479" w:rsidP="00B578E6">
      <w:pPr>
        <w:spacing w:after="0"/>
      </w:pPr>
      <w:r w:rsidRPr="00C26835" w:rsidDel="005F5884">
        <w:rPr>
          <w:b/>
          <w:bCs/>
        </w:rPr>
        <w:t xml:space="preserve">Proposal </w:t>
      </w:r>
      <w:r>
        <w:rPr>
          <w:b/>
          <w:bCs/>
        </w:rPr>
        <w:t>4</w:t>
      </w:r>
      <w:r w:rsidRPr="00C26835" w:rsidDel="005F5884">
        <w:t xml:space="preserve">: </w:t>
      </w:r>
      <w:r>
        <w:t>If proposal 3 cannot be agreed, m</w:t>
      </w:r>
      <w:r w:rsidRPr="00C26835" w:rsidDel="005F5884">
        <w:t xml:space="preserve">onitoring of USS sets for DCI formats 0_1,1_1,0_2,1_2 in P(S)Cell for the Type A UE, to be supported </w:t>
      </w:r>
      <w:proofErr w:type="spellStart"/>
      <w:r w:rsidRPr="00C26835" w:rsidDel="005F5884">
        <w:t>atleast</w:t>
      </w:r>
      <w:proofErr w:type="spellEnd"/>
      <w:r w:rsidRPr="00C26835" w:rsidDel="005F5884">
        <w:t xml:space="preserve"> in these scenarios:</w:t>
      </w:r>
    </w:p>
    <w:p w14:paraId="5DFFFAD7" w14:textId="77777777" w:rsidR="008E4479" w:rsidRPr="00C26835" w:rsidDel="005F5884" w:rsidRDefault="008E4479" w:rsidP="008E4479">
      <w:pPr>
        <w:pStyle w:val="ListParagraph"/>
        <w:numPr>
          <w:ilvl w:val="0"/>
          <w:numId w:val="50"/>
        </w:numPr>
        <w:rPr>
          <w:sz w:val="20"/>
          <w:szCs w:val="20"/>
          <w:lang w:val="en-GB" w:eastAsia="en-US"/>
        </w:rPr>
      </w:pPr>
      <w:r w:rsidRPr="00C26835" w:rsidDel="005F5884">
        <w:rPr>
          <w:sz w:val="20"/>
          <w:szCs w:val="20"/>
          <w:lang w:val="en-GB" w:eastAsia="en-US"/>
        </w:rPr>
        <w:t xml:space="preserve">In slots/symbols not overlapping with USS on </w:t>
      </w:r>
      <w:proofErr w:type="spellStart"/>
      <w:r w:rsidRPr="00C26835" w:rsidDel="005F5884">
        <w:rPr>
          <w:sz w:val="20"/>
          <w:szCs w:val="20"/>
          <w:lang w:val="en-GB" w:eastAsia="en-US"/>
        </w:rPr>
        <w:t>sSCell</w:t>
      </w:r>
      <w:proofErr w:type="spellEnd"/>
      <w:r w:rsidRPr="00C26835" w:rsidDel="005F5884">
        <w:rPr>
          <w:sz w:val="20"/>
          <w:szCs w:val="20"/>
          <w:lang w:val="en-GB" w:eastAsia="en-US"/>
        </w:rPr>
        <w:t>.</w:t>
      </w:r>
    </w:p>
    <w:p w14:paraId="4046E24C" w14:textId="77777777" w:rsidR="008E4479" w:rsidRPr="00C26835" w:rsidDel="005F5884" w:rsidRDefault="008E4479" w:rsidP="008E4479">
      <w:pPr>
        <w:pStyle w:val="ListParagraph"/>
        <w:numPr>
          <w:ilvl w:val="0"/>
          <w:numId w:val="50"/>
        </w:numPr>
        <w:rPr>
          <w:sz w:val="20"/>
          <w:szCs w:val="20"/>
          <w:lang w:val="en-GB" w:eastAsia="en-US"/>
        </w:rPr>
      </w:pPr>
      <w:r w:rsidRPr="00C26835" w:rsidDel="005F5884">
        <w:rPr>
          <w:sz w:val="20"/>
          <w:szCs w:val="20"/>
          <w:lang w:val="en-GB" w:eastAsia="en-US"/>
        </w:rPr>
        <w:t xml:space="preserve">As a fallback mechanism when the </w:t>
      </w:r>
      <w:proofErr w:type="spellStart"/>
      <w:r w:rsidRPr="00C26835" w:rsidDel="005F5884">
        <w:rPr>
          <w:sz w:val="20"/>
          <w:szCs w:val="20"/>
          <w:lang w:val="en-GB" w:eastAsia="en-US"/>
        </w:rPr>
        <w:t>sSCell</w:t>
      </w:r>
      <w:proofErr w:type="spellEnd"/>
      <w:r w:rsidRPr="00C26835" w:rsidDel="005F5884">
        <w:rPr>
          <w:sz w:val="20"/>
          <w:szCs w:val="20"/>
          <w:lang w:val="en-GB" w:eastAsia="en-US"/>
        </w:rPr>
        <w:t xml:space="preserve"> become unavailable.</w:t>
      </w:r>
    </w:p>
    <w:p w14:paraId="72477526" w14:textId="1078F4A4" w:rsidR="00BC70B8" w:rsidRDefault="00BC70B8" w:rsidP="00BC70B8">
      <w:pPr>
        <w:rPr>
          <w:rFonts w:eastAsia="Times New Roman"/>
        </w:rPr>
      </w:pPr>
    </w:p>
    <w:p w14:paraId="546919C4" w14:textId="4412B8BD" w:rsidR="00D3242F" w:rsidRDefault="00D3242F" w:rsidP="00D3242F">
      <w:pPr>
        <w:pStyle w:val="Heading2"/>
      </w:pPr>
      <w:r>
        <w:t>Linked search spaces</w:t>
      </w:r>
    </w:p>
    <w:p w14:paraId="3696663D" w14:textId="7756FD59" w:rsidR="00847E70" w:rsidRDefault="00847E70" w:rsidP="00847E70">
      <w:r>
        <w:t xml:space="preserve">RAN1#106 </w:t>
      </w:r>
      <w:r w:rsidR="009930B6">
        <w:t xml:space="preserve">and RAN1#106bis </w:t>
      </w:r>
      <w:r>
        <w:t>made the following agreement</w:t>
      </w:r>
      <w:r w:rsidR="009930B6">
        <w:t>s and conclusions</w:t>
      </w:r>
      <w:r>
        <w:t>:</w:t>
      </w:r>
    </w:p>
    <w:tbl>
      <w:tblPr>
        <w:tblStyle w:val="TableGrid"/>
        <w:tblW w:w="0" w:type="auto"/>
        <w:tblLook w:val="04A0" w:firstRow="1" w:lastRow="0" w:firstColumn="1" w:lastColumn="0" w:noHBand="0" w:noVBand="1"/>
      </w:tblPr>
      <w:tblGrid>
        <w:gridCol w:w="9629"/>
      </w:tblGrid>
      <w:tr w:rsidR="009930B6" w14:paraId="5AA41D46" w14:textId="77777777" w:rsidTr="009930B6">
        <w:tc>
          <w:tcPr>
            <w:tcW w:w="9629" w:type="dxa"/>
          </w:tcPr>
          <w:p w14:paraId="0C91EE29" w14:textId="77777777" w:rsidR="009930B6" w:rsidRPr="009930B6" w:rsidRDefault="009930B6" w:rsidP="009930B6">
            <w:pPr>
              <w:rPr>
                <w:rStyle w:val="Hyperlink"/>
                <w:color w:val="000000"/>
                <w:highlight w:val="green"/>
              </w:rPr>
            </w:pPr>
            <w:r w:rsidRPr="009930B6">
              <w:rPr>
                <w:rStyle w:val="Hyperlink"/>
                <w:color w:val="000000"/>
                <w:highlight w:val="green"/>
              </w:rPr>
              <w:t xml:space="preserve">Agreement </w:t>
            </w:r>
            <w:r w:rsidRPr="009930B6">
              <w:rPr>
                <w:rStyle w:val="Hyperlink"/>
                <w:color w:val="000000"/>
              </w:rPr>
              <w:t>[RAN1#106]</w:t>
            </w:r>
          </w:p>
          <w:p w14:paraId="556A5F01" w14:textId="77777777" w:rsidR="009930B6" w:rsidRPr="009930B6" w:rsidRDefault="009930B6" w:rsidP="009930B6">
            <w:pPr>
              <w:pStyle w:val="ListParagraph"/>
              <w:numPr>
                <w:ilvl w:val="0"/>
                <w:numId w:val="43"/>
              </w:numPr>
              <w:overflowPunct w:val="0"/>
              <w:autoSpaceDE w:val="0"/>
              <w:autoSpaceDN w:val="0"/>
              <w:adjustRightInd w:val="0"/>
              <w:spacing w:after="180"/>
              <w:rPr>
                <w:sz w:val="20"/>
                <w:szCs w:val="20"/>
                <w:lang w:val="en-GB" w:eastAsia="en-US"/>
              </w:rPr>
            </w:pPr>
            <w:r w:rsidRPr="009930B6">
              <w:rPr>
                <w:sz w:val="20"/>
                <w:szCs w:val="20"/>
                <w:lang w:val="en-GB" w:eastAsia="en-US"/>
              </w:rPr>
              <w:t>When CCS from sSCell to P(S)Cell is configured for a UE</w:t>
            </w:r>
          </w:p>
          <w:p w14:paraId="6CCB8779" w14:textId="77777777" w:rsidR="009930B6" w:rsidRPr="009930B6" w:rsidRDefault="009930B6" w:rsidP="009930B6">
            <w:pPr>
              <w:pStyle w:val="ListParagraph"/>
              <w:numPr>
                <w:ilvl w:val="1"/>
                <w:numId w:val="43"/>
              </w:numPr>
              <w:overflowPunct w:val="0"/>
              <w:autoSpaceDE w:val="0"/>
              <w:autoSpaceDN w:val="0"/>
              <w:adjustRightInd w:val="0"/>
              <w:spacing w:after="180"/>
              <w:rPr>
                <w:sz w:val="20"/>
                <w:szCs w:val="20"/>
                <w:lang w:val="en-GB" w:eastAsia="en-US"/>
              </w:rPr>
            </w:pPr>
            <w:r w:rsidRPr="009930B6">
              <w:rPr>
                <w:sz w:val="20"/>
                <w:szCs w:val="20"/>
                <w:lang w:val="en-GB" w:eastAsia="en-US"/>
              </w:rPr>
              <w:lastRenderedPageBreak/>
              <w:t>at least the number of PDCCH monitoring candidates monitored on sSCell (for scheduling P(S)Cell) is indicated to the UE using the SS set linking approach as in Rel16</w:t>
            </w:r>
          </w:p>
          <w:p w14:paraId="57190C31" w14:textId="77777777" w:rsidR="009930B6" w:rsidRPr="009930B6" w:rsidRDefault="009930B6" w:rsidP="009930B6">
            <w:pPr>
              <w:pStyle w:val="ListParagraph"/>
              <w:numPr>
                <w:ilvl w:val="1"/>
                <w:numId w:val="43"/>
              </w:numPr>
              <w:overflowPunct w:val="0"/>
              <w:autoSpaceDE w:val="0"/>
              <w:autoSpaceDN w:val="0"/>
              <w:adjustRightInd w:val="0"/>
              <w:spacing w:after="180"/>
              <w:rPr>
                <w:strike/>
              </w:rPr>
            </w:pPr>
            <w:r w:rsidRPr="009930B6">
              <w:rPr>
                <w:strike/>
                <w:sz w:val="20"/>
                <w:szCs w:val="20"/>
                <w:lang w:val="en-GB" w:eastAsia="en-US"/>
              </w:rPr>
              <w:t xml:space="preserve">FFS: If any modifications to Rel16 approach are introduced for </w:t>
            </w:r>
            <w:proofErr w:type="spellStart"/>
            <w:r w:rsidRPr="009930B6">
              <w:rPr>
                <w:strike/>
                <w:sz w:val="20"/>
                <w:szCs w:val="20"/>
                <w:lang w:val="en-GB" w:eastAsia="en-US"/>
              </w:rPr>
              <w:t>monitoringSlotPeriodicityAndOffset</w:t>
            </w:r>
            <w:proofErr w:type="spellEnd"/>
            <w:r w:rsidRPr="009930B6">
              <w:rPr>
                <w:strike/>
                <w:sz w:val="20"/>
                <w:szCs w:val="20"/>
                <w:lang w:val="en-GB" w:eastAsia="en-US"/>
              </w:rPr>
              <w:t xml:space="preserve">, </w:t>
            </w:r>
            <w:proofErr w:type="spellStart"/>
            <w:r w:rsidRPr="009930B6">
              <w:rPr>
                <w:strike/>
                <w:sz w:val="20"/>
                <w:szCs w:val="20"/>
                <w:lang w:val="en-GB" w:eastAsia="en-US"/>
              </w:rPr>
              <w:t>monitoringSymbolsWithinSlot</w:t>
            </w:r>
            <w:proofErr w:type="spellEnd"/>
            <w:r w:rsidRPr="009930B6">
              <w:rPr>
                <w:strike/>
                <w:sz w:val="20"/>
                <w:szCs w:val="20"/>
                <w:lang w:val="en-GB" w:eastAsia="en-US"/>
              </w:rPr>
              <w:t>, duration for the PDCCH monitoring candidates monitored on sSCell (for scheduling P(S)Cell)</w:t>
            </w:r>
          </w:p>
          <w:p w14:paraId="4AD0A4B0" w14:textId="5E38D564" w:rsidR="009930B6" w:rsidRPr="009930B6" w:rsidRDefault="009930B6" w:rsidP="009930B6">
            <w:pPr>
              <w:shd w:val="clear" w:color="auto" w:fill="FFFFFF"/>
              <w:spacing w:after="0"/>
              <w:rPr>
                <w:color w:val="000000"/>
                <w:sz w:val="22"/>
                <w:szCs w:val="22"/>
                <w:lang w:val="en-US" w:eastAsia="zh-CN"/>
              </w:rPr>
            </w:pPr>
            <w:r w:rsidRPr="009930B6">
              <w:rPr>
                <w:b/>
                <w:bCs/>
                <w:color w:val="000000"/>
                <w:u w:val="single"/>
                <w:lang w:val="en-US" w:eastAsia="zh-CN"/>
              </w:rPr>
              <w:t xml:space="preserve">Conclusion </w:t>
            </w:r>
            <w:r w:rsidRPr="009930B6">
              <w:rPr>
                <w:color w:val="000000"/>
                <w:lang w:val="en-US" w:eastAsia="zh-CN"/>
              </w:rPr>
              <w:t>[RAN1#106bis]</w:t>
            </w:r>
          </w:p>
          <w:p w14:paraId="414AC430" w14:textId="77777777" w:rsidR="009930B6" w:rsidRPr="009930B6" w:rsidRDefault="009930B6" w:rsidP="009930B6">
            <w:pPr>
              <w:numPr>
                <w:ilvl w:val="0"/>
                <w:numId w:val="44"/>
              </w:numPr>
              <w:shd w:val="clear" w:color="auto" w:fill="FFFFFF"/>
              <w:overflowPunct/>
              <w:autoSpaceDE/>
              <w:autoSpaceDN/>
              <w:adjustRightInd/>
              <w:spacing w:after="0"/>
              <w:textAlignment w:val="auto"/>
              <w:rPr>
                <w:rFonts w:eastAsia="Microsoft YaHei UI"/>
                <w:color w:val="000000"/>
                <w:sz w:val="22"/>
                <w:szCs w:val="22"/>
                <w:lang w:val="en-US" w:eastAsia="zh-CN"/>
              </w:rPr>
            </w:pPr>
            <w:r w:rsidRPr="009930B6">
              <w:rPr>
                <w:rFonts w:eastAsia="Microsoft YaHei UI"/>
                <w:color w:val="000000"/>
                <w:lang w:eastAsia="zh-CN"/>
              </w:rPr>
              <w:t>When CCS from sSCell to P(S)Cell is configured for a UE</w:t>
            </w:r>
          </w:p>
          <w:p w14:paraId="62AB2480" w14:textId="398394EA" w:rsidR="009930B6" w:rsidRPr="009930B6" w:rsidRDefault="009930B6" w:rsidP="00847E70">
            <w:pPr>
              <w:numPr>
                <w:ilvl w:val="1"/>
                <w:numId w:val="44"/>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proofErr w:type="spellStart"/>
            <w:r w:rsidRPr="009930B6">
              <w:rPr>
                <w:rFonts w:eastAsia="Microsoft YaHei UI"/>
                <w:color w:val="000000"/>
                <w:lang w:eastAsia="zh-CN"/>
              </w:rPr>
              <w:t>monitoringSlotPeriodicityAndOffset</w:t>
            </w:r>
            <w:proofErr w:type="spellEnd"/>
            <w:r w:rsidRPr="009930B6">
              <w:rPr>
                <w:rFonts w:eastAsia="Microsoft YaHei UI"/>
                <w:color w:val="000000"/>
                <w:lang w:eastAsia="zh-CN"/>
              </w:rPr>
              <w:t xml:space="preserve">, </w:t>
            </w:r>
            <w:proofErr w:type="spellStart"/>
            <w:r w:rsidRPr="009930B6">
              <w:rPr>
                <w:rFonts w:eastAsia="Microsoft YaHei UI"/>
                <w:color w:val="000000"/>
                <w:lang w:eastAsia="zh-CN"/>
              </w:rPr>
              <w:t>monitoringSymbolsWithinSlot</w:t>
            </w:r>
            <w:proofErr w:type="spellEnd"/>
            <w:r w:rsidRPr="009930B6">
              <w:rPr>
                <w:rFonts w:eastAsia="Microsoft YaHei UI"/>
                <w:color w:val="000000"/>
                <w:lang w:eastAsia="zh-CN"/>
              </w:rPr>
              <w:t>, duration for the PDCCH monitoring candidates monitored on sSCell as determined per Rel16 SS linking approach</w:t>
            </w:r>
          </w:p>
        </w:tc>
      </w:tr>
    </w:tbl>
    <w:p w14:paraId="00E6E718" w14:textId="21ECDF73" w:rsidR="009930B6" w:rsidRDefault="009930B6" w:rsidP="00847E70"/>
    <w:p w14:paraId="08868EC4" w14:textId="77777777" w:rsidR="001539C1" w:rsidRDefault="001539C1" w:rsidP="001539C1">
      <w:r>
        <w:t xml:space="preserve">In Rel-16 cross-carrier scheduling, the scheduled </w:t>
      </w:r>
      <w:proofErr w:type="gramStart"/>
      <w:r>
        <w:t>cell(</w:t>
      </w:r>
      <w:proofErr w:type="gramEnd"/>
      <w:r>
        <w:t xml:space="preserve">SCell) never scheduled itself. The UE does not have any </w:t>
      </w:r>
      <w:proofErr w:type="spellStart"/>
      <w:r>
        <w:t>SearchSpace</w:t>
      </w:r>
      <w:proofErr w:type="spellEnd"/>
      <w:r>
        <w:t xml:space="preserve"> configured on </w:t>
      </w:r>
      <w:proofErr w:type="spellStart"/>
      <w:r>
        <w:t>SCell</w:t>
      </w:r>
      <w:proofErr w:type="spellEnd"/>
      <w:r>
        <w:t xml:space="preserve">. </w:t>
      </w:r>
      <w:proofErr w:type="gramStart"/>
      <w:r>
        <w:t>So</w:t>
      </w:r>
      <w:proofErr w:type="gramEnd"/>
      <w:r>
        <w:t xml:space="preserve"> the linked </w:t>
      </w:r>
      <w:proofErr w:type="spellStart"/>
      <w:r>
        <w:t>searchSpaceId</w:t>
      </w:r>
      <w:proofErr w:type="spellEnd"/>
      <w:r>
        <w:t xml:space="preserve"> set by the scheduling cell can be used in the scheduled cell. </w:t>
      </w:r>
    </w:p>
    <w:p w14:paraId="2D1FB558" w14:textId="77777777" w:rsidR="001539C1" w:rsidRDefault="001539C1" w:rsidP="001539C1">
      <w:r>
        <w:t xml:space="preserve">In Rel-17, </w:t>
      </w:r>
      <w:proofErr w:type="spellStart"/>
      <w:r>
        <w:t>sSCell</w:t>
      </w:r>
      <w:proofErr w:type="spellEnd"/>
      <w:r>
        <w:t>-to-</w:t>
      </w:r>
      <w:proofErr w:type="spellStart"/>
      <w:r>
        <w:t>PCell</w:t>
      </w:r>
      <w:proofErr w:type="spellEnd"/>
      <w:r>
        <w:t xml:space="preserve">, the scheduled </w:t>
      </w:r>
      <w:proofErr w:type="gramStart"/>
      <w:r>
        <w:t>cell(</w:t>
      </w:r>
      <w:proofErr w:type="spellStart"/>
      <w:proofErr w:type="gramEnd"/>
      <w:r>
        <w:t>PCell</w:t>
      </w:r>
      <w:proofErr w:type="spellEnd"/>
      <w:r>
        <w:t xml:space="preserve">) is also scheduling itself. The UE might have </w:t>
      </w:r>
      <w:proofErr w:type="spellStart"/>
      <w:r>
        <w:t>SearchSpaces</w:t>
      </w:r>
      <w:proofErr w:type="spellEnd"/>
      <w:r>
        <w:t xml:space="preserve"> configured on the PCell. </w:t>
      </w:r>
      <w:proofErr w:type="gramStart"/>
      <w:r>
        <w:t>So</w:t>
      </w:r>
      <w:proofErr w:type="gramEnd"/>
      <w:r>
        <w:t xml:space="preserve"> the linked </w:t>
      </w:r>
      <w:proofErr w:type="spellStart"/>
      <w:r>
        <w:t>searchSpaceId</w:t>
      </w:r>
      <w:proofErr w:type="spellEnd"/>
      <w:r>
        <w:t xml:space="preserve"> set by the scheduling cell(</w:t>
      </w:r>
      <w:proofErr w:type="spellStart"/>
      <w:r>
        <w:t>sSCell</w:t>
      </w:r>
      <w:proofErr w:type="spellEnd"/>
      <w:r>
        <w:t xml:space="preserve">) has to not conflict with the </w:t>
      </w:r>
      <w:proofErr w:type="spellStart"/>
      <w:r>
        <w:t>searchSpaceIds</w:t>
      </w:r>
      <w:proofErr w:type="spellEnd"/>
      <w:r>
        <w:t xml:space="preserve"> of the </w:t>
      </w:r>
      <w:proofErr w:type="spellStart"/>
      <w:r>
        <w:t>PCell</w:t>
      </w:r>
      <w:proofErr w:type="spellEnd"/>
      <w:r>
        <w:t xml:space="preserve">. This implies that the </w:t>
      </w:r>
      <w:proofErr w:type="spellStart"/>
      <w:r>
        <w:t>searchSpaceIds</w:t>
      </w:r>
      <w:proofErr w:type="spellEnd"/>
      <w:r>
        <w:t xml:space="preserve"> across the 2 carries need to be unique. This is an unnecessary restriction from the network side and limits the independent configuration of </w:t>
      </w:r>
      <w:proofErr w:type="spellStart"/>
      <w:r>
        <w:t>SearchSapces</w:t>
      </w:r>
      <w:proofErr w:type="spellEnd"/>
      <w:r>
        <w:t xml:space="preserve"> on carriers.</w:t>
      </w:r>
    </w:p>
    <w:p w14:paraId="347CB707" w14:textId="77777777" w:rsidR="001539C1" w:rsidRDefault="001539C1" w:rsidP="001539C1">
      <w:r>
        <w:t xml:space="preserve">We propose to introduce a new IE within the PDCCH-Config </w:t>
      </w:r>
      <w:proofErr w:type="spellStart"/>
      <w:r>
        <w:t>eg</w:t>
      </w:r>
      <w:proofErr w:type="spellEnd"/>
      <w:r>
        <w:t xml:space="preserve">: </w:t>
      </w:r>
      <w:proofErr w:type="spellStart"/>
      <w:r>
        <w:t>linkedSearchSpace</w:t>
      </w:r>
      <w:proofErr w:type="spellEnd"/>
      <w:r>
        <w:t xml:space="preserve">. This IE needs to be included in the PCell when cross carrier scheduling is configured from </w:t>
      </w:r>
      <w:proofErr w:type="spellStart"/>
      <w:r>
        <w:t>sSCell</w:t>
      </w:r>
      <w:proofErr w:type="spellEnd"/>
      <w:r>
        <w:t>-to-</w:t>
      </w:r>
      <w:proofErr w:type="spellStart"/>
      <w:r>
        <w:t>PCell</w:t>
      </w:r>
      <w:proofErr w:type="spellEnd"/>
      <w:r>
        <w:t>.</w:t>
      </w:r>
    </w:p>
    <w:p w14:paraId="2F865B04" w14:textId="2A9C5BDB" w:rsidR="001539C1" w:rsidRDefault="001539C1" w:rsidP="001539C1">
      <w:r>
        <w:t xml:space="preserve">When the UE finds the </w:t>
      </w:r>
      <w:proofErr w:type="spellStart"/>
      <w:r>
        <w:t>linkedSearchSpace</w:t>
      </w:r>
      <w:proofErr w:type="spellEnd"/>
      <w:r>
        <w:t xml:space="preserve">, it will look for this </w:t>
      </w:r>
      <w:proofErr w:type="spellStart"/>
      <w:r>
        <w:t>SearchSpaceId</w:t>
      </w:r>
      <w:proofErr w:type="spellEnd"/>
      <w:r>
        <w:t xml:space="preserve"> only within the scheduling cell(</w:t>
      </w:r>
      <w:proofErr w:type="spellStart"/>
      <w:r>
        <w:t>sSCell</w:t>
      </w:r>
      <w:proofErr w:type="spellEnd"/>
      <w:r>
        <w:t xml:space="preserve">). This avoids conflicts </w:t>
      </w:r>
      <w:proofErr w:type="gramStart"/>
      <w:r>
        <w:t>and also</w:t>
      </w:r>
      <w:proofErr w:type="gramEnd"/>
      <w:r>
        <w:t xml:space="preserve"> network need not worry about maintaining uniqueness of </w:t>
      </w:r>
      <w:proofErr w:type="spellStart"/>
      <w:r>
        <w:t>SearchSapcesIds</w:t>
      </w:r>
      <w:proofErr w:type="spellEnd"/>
      <w:r>
        <w:t xml:space="preserve"> across carriers.</w:t>
      </w:r>
    </w:p>
    <w:p w14:paraId="07B1F324" w14:textId="7E53866B" w:rsidR="000B5405" w:rsidRPr="000B5405" w:rsidRDefault="000B5405" w:rsidP="000B5405">
      <w:pPr>
        <w:spacing w:after="0"/>
      </w:pPr>
      <w:r>
        <w:rPr>
          <w:b/>
          <w:bCs/>
        </w:rPr>
        <w:t>Proposal</w:t>
      </w:r>
      <w:r w:rsidR="00C26835">
        <w:rPr>
          <w:b/>
          <w:bCs/>
        </w:rPr>
        <w:t xml:space="preserve"> </w:t>
      </w:r>
      <w:r w:rsidR="008E4479">
        <w:rPr>
          <w:b/>
          <w:bCs/>
        </w:rPr>
        <w:t>5</w:t>
      </w:r>
      <w:r>
        <w:rPr>
          <w:b/>
          <w:bCs/>
        </w:rPr>
        <w:t xml:space="preserve">: </w:t>
      </w:r>
      <w:r>
        <w:t xml:space="preserve">Introduce a new RRC IE in the </w:t>
      </w:r>
      <w:r>
        <w:rPr>
          <w:i/>
          <w:iCs/>
        </w:rPr>
        <w:t>PDCCH-Config</w:t>
      </w:r>
      <w:r>
        <w:t xml:space="preserve"> of the </w:t>
      </w:r>
      <w:proofErr w:type="spellStart"/>
      <w:r>
        <w:t>PCell</w:t>
      </w:r>
      <w:proofErr w:type="spellEnd"/>
      <w:r>
        <w:t xml:space="preserve"> to identify the linked search space when cross carrier scheduling from </w:t>
      </w:r>
      <w:proofErr w:type="spellStart"/>
      <w:r>
        <w:t>sSCell</w:t>
      </w:r>
      <w:proofErr w:type="spellEnd"/>
      <w:r>
        <w:t xml:space="preserve"> to </w:t>
      </w:r>
      <w:proofErr w:type="spellStart"/>
      <w:r>
        <w:t>PCell</w:t>
      </w:r>
      <w:proofErr w:type="spellEnd"/>
      <w:r>
        <w:t xml:space="preserve"> is configured</w:t>
      </w:r>
    </w:p>
    <w:p w14:paraId="505E6944" w14:textId="77777777" w:rsidR="001539C1" w:rsidRDefault="001539C1" w:rsidP="000B5405">
      <w:pPr>
        <w:spacing w:after="0"/>
        <w:ind w:left="568"/>
      </w:pPr>
      <w:r>
        <w:t>PDCCH-</w:t>
      </w:r>
      <w:proofErr w:type="gramStart"/>
      <w:r>
        <w:t>Config ::=</w:t>
      </w:r>
      <w:proofErr w:type="gramEnd"/>
      <w:r>
        <w:t xml:space="preserve"> SEQUENCE {</w:t>
      </w:r>
    </w:p>
    <w:p w14:paraId="50F9341D" w14:textId="146C23FA" w:rsidR="001539C1" w:rsidRDefault="000B5405" w:rsidP="000B5405">
      <w:pPr>
        <w:spacing w:after="0"/>
        <w:ind w:left="568"/>
      </w:pPr>
      <w:r>
        <w:tab/>
      </w:r>
      <w:r>
        <w:tab/>
      </w:r>
      <w:proofErr w:type="spellStart"/>
      <w:r w:rsidR="001539C1">
        <w:t>searchSpacesToAddModList</w:t>
      </w:r>
      <w:proofErr w:type="spellEnd"/>
      <w:r w:rsidR="001539C1">
        <w:t xml:space="preserve"> </w:t>
      </w:r>
      <w:proofErr w:type="gramStart"/>
      <w:r w:rsidR="001539C1">
        <w:t>SEQUENCE(</w:t>
      </w:r>
      <w:proofErr w:type="gramEnd"/>
      <w:r w:rsidR="001539C1">
        <w:t xml:space="preserve">SIZE (1..10)) OF </w:t>
      </w:r>
      <w:proofErr w:type="spellStart"/>
      <w:r w:rsidR="001539C1">
        <w:t>SearchSpace</w:t>
      </w:r>
      <w:proofErr w:type="spellEnd"/>
      <w:r w:rsidR="001539C1">
        <w:t xml:space="preserve">       OPTIONAL, </w:t>
      </w:r>
    </w:p>
    <w:p w14:paraId="03511148" w14:textId="05186876" w:rsidR="001539C1" w:rsidRPr="00C127FC" w:rsidRDefault="000B5405" w:rsidP="000B5405">
      <w:pPr>
        <w:spacing w:after="0"/>
        <w:ind w:left="568"/>
        <w:rPr>
          <w:b/>
          <w:bCs/>
        </w:rPr>
      </w:pPr>
      <w:r>
        <w:rPr>
          <w:b/>
          <w:bCs/>
        </w:rPr>
        <w:tab/>
      </w:r>
      <w:r>
        <w:rPr>
          <w:b/>
          <w:bCs/>
        </w:rPr>
        <w:tab/>
      </w:r>
      <w:proofErr w:type="spellStart"/>
      <w:r w:rsidR="001539C1" w:rsidRPr="00C127FC">
        <w:rPr>
          <w:b/>
          <w:bCs/>
        </w:rPr>
        <w:t>linkedSearchSpace</w:t>
      </w:r>
      <w:proofErr w:type="spellEnd"/>
      <w:r w:rsidR="001539C1" w:rsidRPr="00C127FC">
        <w:rPr>
          <w:b/>
          <w:bCs/>
        </w:rPr>
        <w:t xml:space="preserve">         </w:t>
      </w:r>
      <w:proofErr w:type="spellStart"/>
      <w:r w:rsidR="001539C1" w:rsidRPr="00C127FC">
        <w:rPr>
          <w:b/>
          <w:bCs/>
        </w:rPr>
        <w:t>SearchSpace</w:t>
      </w:r>
      <w:proofErr w:type="spellEnd"/>
      <w:r w:rsidR="001539C1" w:rsidRPr="00C127FC">
        <w:rPr>
          <w:b/>
          <w:bCs/>
        </w:rPr>
        <w:t xml:space="preserve">      OPTIONAL</w:t>
      </w:r>
    </w:p>
    <w:p w14:paraId="5810BB57" w14:textId="15D3587B" w:rsidR="001539C1" w:rsidRDefault="00B578E6" w:rsidP="000B5405">
      <w:pPr>
        <w:spacing w:after="0"/>
      </w:pPr>
      <w:r>
        <w:tab/>
      </w:r>
      <w:r>
        <w:tab/>
      </w:r>
      <w:r w:rsidR="001539C1">
        <w:t>}</w:t>
      </w:r>
    </w:p>
    <w:p w14:paraId="17451566" w14:textId="77777777" w:rsidR="009930B6" w:rsidRDefault="009930B6" w:rsidP="00847E70"/>
    <w:p w14:paraId="79ADF8A4" w14:textId="5BDCCC2E" w:rsidR="21A3F8DD" w:rsidRDefault="21A3F8DD" w:rsidP="00A1294F">
      <w:pPr>
        <w:pStyle w:val="Heading2"/>
      </w:pPr>
      <w:proofErr w:type="spellStart"/>
      <w:r w:rsidRPr="730ED569">
        <w:rPr>
          <w:rFonts w:eastAsia="Arial" w:cs="Arial"/>
          <w:szCs w:val="32"/>
        </w:rPr>
        <w:t>sSCell</w:t>
      </w:r>
      <w:proofErr w:type="spellEnd"/>
      <w:r w:rsidRPr="730ED569">
        <w:rPr>
          <w:rFonts w:eastAsia="Arial" w:cs="Arial"/>
          <w:szCs w:val="32"/>
        </w:rPr>
        <w:t xml:space="preserve"> not available</w:t>
      </w:r>
    </w:p>
    <w:p w14:paraId="681243D8" w14:textId="1077C8F1" w:rsidR="00177408" w:rsidRDefault="00177408" w:rsidP="00CD5D15">
      <w:r>
        <w:t>RAN1#106 made the following agreement:</w:t>
      </w:r>
    </w:p>
    <w:tbl>
      <w:tblPr>
        <w:tblStyle w:val="TableGrid"/>
        <w:tblW w:w="0" w:type="auto"/>
        <w:tblLook w:val="04A0" w:firstRow="1" w:lastRow="0" w:firstColumn="1" w:lastColumn="0" w:noHBand="0" w:noVBand="1"/>
      </w:tblPr>
      <w:tblGrid>
        <w:gridCol w:w="9629"/>
      </w:tblGrid>
      <w:tr w:rsidR="00847E70" w14:paraId="139E6553" w14:textId="77777777" w:rsidTr="00847E70">
        <w:tc>
          <w:tcPr>
            <w:tcW w:w="9629" w:type="dxa"/>
          </w:tcPr>
          <w:p w14:paraId="6D3B5175" w14:textId="7715870E" w:rsidR="00847E70" w:rsidRPr="00D94B2A" w:rsidRDefault="00847E70" w:rsidP="00847E70">
            <w:pPr>
              <w:spacing w:after="0"/>
              <w:rPr>
                <w:rStyle w:val="Hyperlink"/>
                <w:color w:val="000000"/>
                <w:highlight w:val="green"/>
              </w:rPr>
            </w:pPr>
            <w:r>
              <w:rPr>
                <w:rStyle w:val="Hyperlink"/>
                <w:color w:val="000000"/>
                <w:highlight w:val="green"/>
              </w:rPr>
              <w:t>Agr</w:t>
            </w:r>
            <w:r w:rsidRPr="00D94B2A">
              <w:rPr>
                <w:rStyle w:val="Hyperlink"/>
                <w:color w:val="000000"/>
                <w:highlight w:val="green"/>
              </w:rPr>
              <w:t>eement</w:t>
            </w:r>
            <w:r>
              <w:rPr>
                <w:rStyle w:val="Hyperlink"/>
                <w:color w:val="000000"/>
                <w:highlight w:val="green"/>
              </w:rPr>
              <w:t xml:space="preserve"> [RAN1#106]</w:t>
            </w:r>
          </w:p>
          <w:p w14:paraId="5C1B0512" w14:textId="6C559171" w:rsidR="00847E70" w:rsidRDefault="00847E70" w:rsidP="00847E70">
            <w:r w:rsidRPr="00177408">
              <w:rPr>
                <w:rFonts w:hint="eastAsia"/>
                <w:lang w:eastAsia="zh-CN"/>
              </w:rPr>
              <w:t>S</w:t>
            </w:r>
            <w:r w:rsidRPr="00177408">
              <w:rPr>
                <w:lang w:eastAsia="zh-CN"/>
              </w:rPr>
              <w:t>pecification supports dormant BWP operation on sSCell for a UE is configured CCS from sSCell to P(S)Cell.</w:t>
            </w:r>
          </w:p>
        </w:tc>
      </w:tr>
    </w:tbl>
    <w:p w14:paraId="4A9C64F9" w14:textId="031D0FE6" w:rsidR="00847E70" w:rsidRDefault="00847E70" w:rsidP="00CD5D15"/>
    <w:p w14:paraId="0CF7A501" w14:textId="5B6F8D96" w:rsidR="00FE3E50" w:rsidRDefault="00FE3E50" w:rsidP="00CD5D15">
      <w:r>
        <w:t>RAN1#106bis had the following proposal under discussion, but no time to reach any agreement:</w:t>
      </w:r>
    </w:p>
    <w:tbl>
      <w:tblPr>
        <w:tblStyle w:val="TableGrid"/>
        <w:tblW w:w="0" w:type="auto"/>
        <w:tblLook w:val="04A0" w:firstRow="1" w:lastRow="0" w:firstColumn="1" w:lastColumn="0" w:noHBand="0" w:noVBand="1"/>
      </w:tblPr>
      <w:tblGrid>
        <w:gridCol w:w="9629"/>
      </w:tblGrid>
      <w:tr w:rsidR="00FE3E50" w14:paraId="2527A574" w14:textId="77777777" w:rsidTr="00FE3E50">
        <w:tc>
          <w:tcPr>
            <w:tcW w:w="9629" w:type="dxa"/>
          </w:tcPr>
          <w:p w14:paraId="7D0318AC" w14:textId="77777777" w:rsidR="00FE3E50" w:rsidRPr="00FE3E50" w:rsidRDefault="00FE3E50" w:rsidP="00FE3E50">
            <w:pPr>
              <w:pStyle w:val="ListParagraph"/>
              <w:numPr>
                <w:ilvl w:val="0"/>
                <w:numId w:val="48"/>
              </w:numPr>
              <w:overflowPunct w:val="0"/>
              <w:autoSpaceDE w:val="0"/>
              <w:autoSpaceDN w:val="0"/>
              <w:adjustRightInd w:val="0"/>
              <w:spacing w:after="180"/>
              <w:textAlignment w:val="baseline"/>
              <w:rPr>
                <w:sz w:val="20"/>
                <w:szCs w:val="20"/>
                <w:lang w:val="en-US"/>
              </w:rPr>
            </w:pPr>
            <w:r w:rsidRPr="00FE3E50">
              <w:rPr>
                <w:sz w:val="20"/>
                <w:szCs w:val="20"/>
              </w:rPr>
              <w:t xml:space="preserve">For a UE </w:t>
            </w:r>
            <w:proofErr w:type="spellStart"/>
            <w:r w:rsidRPr="00FE3E50">
              <w:rPr>
                <w:sz w:val="20"/>
                <w:szCs w:val="20"/>
              </w:rPr>
              <w:t>configured</w:t>
            </w:r>
            <w:proofErr w:type="spellEnd"/>
            <w:r w:rsidRPr="00FE3E50">
              <w:rPr>
                <w:sz w:val="20"/>
                <w:szCs w:val="20"/>
              </w:rPr>
              <w:t xml:space="preserve"> for cross-</w:t>
            </w:r>
            <w:proofErr w:type="spellStart"/>
            <w:r w:rsidRPr="00FE3E50">
              <w:rPr>
                <w:sz w:val="20"/>
                <w:szCs w:val="20"/>
              </w:rPr>
              <w:t>carrier</w:t>
            </w:r>
            <w:proofErr w:type="spellEnd"/>
            <w:r w:rsidRPr="00FE3E50">
              <w:rPr>
                <w:sz w:val="20"/>
                <w:szCs w:val="20"/>
              </w:rPr>
              <w:t xml:space="preserve"> </w:t>
            </w:r>
            <w:proofErr w:type="spellStart"/>
            <w:r w:rsidRPr="00FE3E50">
              <w:rPr>
                <w:sz w:val="20"/>
                <w:szCs w:val="20"/>
              </w:rPr>
              <w:t>scheduling</w:t>
            </w:r>
            <w:proofErr w:type="spellEnd"/>
            <w:r w:rsidRPr="00FE3E50">
              <w:rPr>
                <w:sz w:val="20"/>
                <w:szCs w:val="20"/>
              </w:rPr>
              <w:t xml:space="preserve"> </w:t>
            </w:r>
            <w:proofErr w:type="spellStart"/>
            <w:r w:rsidRPr="00FE3E50">
              <w:rPr>
                <w:sz w:val="20"/>
                <w:szCs w:val="20"/>
              </w:rPr>
              <w:t>from</w:t>
            </w:r>
            <w:proofErr w:type="spellEnd"/>
            <w:r w:rsidRPr="00FE3E50">
              <w:rPr>
                <w:sz w:val="20"/>
                <w:szCs w:val="20"/>
              </w:rPr>
              <w:t xml:space="preserve"> </w:t>
            </w:r>
            <w:proofErr w:type="spellStart"/>
            <w:r w:rsidRPr="00FE3E50">
              <w:rPr>
                <w:sz w:val="20"/>
                <w:szCs w:val="20"/>
              </w:rPr>
              <w:t>sSCell</w:t>
            </w:r>
            <w:proofErr w:type="spellEnd"/>
            <w:r w:rsidRPr="00FE3E50">
              <w:rPr>
                <w:sz w:val="20"/>
                <w:szCs w:val="20"/>
              </w:rPr>
              <w:t xml:space="preserve"> to P(S)Cell, </w:t>
            </w:r>
            <w:proofErr w:type="spellStart"/>
            <w:r w:rsidRPr="00FE3E50">
              <w:rPr>
                <w:sz w:val="20"/>
                <w:szCs w:val="20"/>
              </w:rPr>
              <w:t>when</w:t>
            </w:r>
            <w:proofErr w:type="spellEnd"/>
            <w:r w:rsidRPr="00FE3E50">
              <w:rPr>
                <w:sz w:val="20"/>
                <w:szCs w:val="20"/>
              </w:rPr>
              <w:t xml:space="preserve"> </w:t>
            </w:r>
            <w:proofErr w:type="spellStart"/>
            <w:r w:rsidRPr="00FE3E50">
              <w:rPr>
                <w:sz w:val="20"/>
                <w:szCs w:val="20"/>
              </w:rPr>
              <w:t>sSCell</w:t>
            </w:r>
            <w:proofErr w:type="spellEnd"/>
            <w:r w:rsidRPr="00FE3E50">
              <w:rPr>
                <w:sz w:val="20"/>
                <w:szCs w:val="20"/>
              </w:rPr>
              <w:t xml:space="preserve"> is </w:t>
            </w:r>
            <w:proofErr w:type="spellStart"/>
            <w:r w:rsidRPr="00FE3E50">
              <w:rPr>
                <w:sz w:val="20"/>
                <w:szCs w:val="20"/>
              </w:rPr>
              <w:t>deactivated</w:t>
            </w:r>
            <w:proofErr w:type="spellEnd"/>
            <w:r w:rsidRPr="00FE3E50">
              <w:rPr>
                <w:sz w:val="20"/>
                <w:szCs w:val="20"/>
              </w:rPr>
              <w:t xml:space="preserve">, a </w:t>
            </w:r>
            <w:proofErr w:type="spellStart"/>
            <w:r w:rsidRPr="00FE3E50">
              <w:rPr>
                <w:sz w:val="20"/>
                <w:szCs w:val="20"/>
              </w:rPr>
              <w:t>mechanism</w:t>
            </w:r>
            <w:proofErr w:type="spellEnd"/>
            <w:r w:rsidRPr="00FE3E50">
              <w:rPr>
                <w:sz w:val="20"/>
                <w:szCs w:val="20"/>
              </w:rPr>
              <w:t xml:space="preserve"> to </w:t>
            </w:r>
            <w:proofErr w:type="spellStart"/>
            <w:r w:rsidRPr="00FE3E50">
              <w:rPr>
                <w:sz w:val="20"/>
                <w:szCs w:val="20"/>
              </w:rPr>
              <w:t>support</w:t>
            </w:r>
            <w:proofErr w:type="spellEnd"/>
            <w:r w:rsidRPr="00FE3E50">
              <w:rPr>
                <w:sz w:val="20"/>
                <w:szCs w:val="20"/>
              </w:rPr>
              <w:t xml:space="preserve"> </w:t>
            </w:r>
            <w:proofErr w:type="spellStart"/>
            <w:r w:rsidRPr="00FE3E50">
              <w:rPr>
                <w:sz w:val="20"/>
                <w:szCs w:val="20"/>
              </w:rPr>
              <w:t>monitoring</w:t>
            </w:r>
            <w:proofErr w:type="spellEnd"/>
            <w:r w:rsidRPr="00FE3E50">
              <w:rPr>
                <w:sz w:val="20"/>
                <w:szCs w:val="20"/>
              </w:rPr>
              <w:t xml:space="preserve"> of </w:t>
            </w:r>
            <w:proofErr w:type="spellStart"/>
            <w:r w:rsidRPr="00FE3E50">
              <w:rPr>
                <w:sz w:val="20"/>
                <w:szCs w:val="20"/>
              </w:rPr>
              <w:t>additional</w:t>
            </w:r>
            <w:proofErr w:type="spellEnd"/>
            <w:r w:rsidRPr="00FE3E50">
              <w:rPr>
                <w:sz w:val="20"/>
                <w:szCs w:val="20"/>
              </w:rPr>
              <w:t xml:space="preserve"> PDCCH </w:t>
            </w:r>
            <w:proofErr w:type="spellStart"/>
            <w:r w:rsidRPr="00FE3E50">
              <w:rPr>
                <w:sz w:val="20"/>
                <w:szCs w:val="20"/>
              </w:rPr>
              <w:t>monitoring</w:t>
            </w:r>
            <w:proofErr w:type="spellEnd"/>
            <w:r w:rsidRPr="00FE3E50">
              <w:rPr>
                <w:sz w:val="20"/>
                <w:szCs w:val="20"/>
              </w:rPr>
              <w:t xml:space="preserve"> </w:t>
            </w:r>
            <w:proofErr w:type="spellStart"/>
            <w:r w:rsidRPr="00FE3E50">
              <w:rPr>
                <w:sz w:val="20"/>
                <w:szCs w:val="20"/>
              </w:rPr>
              <w:t>candidates</w:t>
            </w:r>
            <w:proofErr w:type="spellEnd"/>
            <w:r w:rsidRPr="00FE3E50">
              <w:rPr>
                <w:sz w:val="20"/>
                <w:szCs w:val="20"/>
              </w:rPr>
              <w:t xml:space="preserve">/DCI </w:t>
            </w:r>
            <w:proofErr w:type="spellStart"/>
            <w:r w:rsidRPr="00FE3E50">
              <w:rPr>
                <w:sz w:val="20"/>
                <w:szCs w:val="20"/>
              </w:rPr>
              <w:t>formats</w:t>
            </w:r>
            <w:proofErr w:type="spellEnd"/>
            <w:r w:rsidRPr="00FE3E50">
              <w:rPr>
                <w:sz w:val="20"/>
                <w:szCs w:val="20"/>
              </w:rPr>
              <w:t xml:space="preserve"> on P(S)Cell is </w:t>
            </w:r>
            <w:proofErr w:type="spellStart"/>
            <w:r w:rsidRPr="00FE3E50">
              <w:rPr>
                <w:sz w:val="20"/>
                <w:szCs w:val="20"/>
              </w:rPr>
              <w:t>supported</w:t>
            </w:r>
            <w:proofErr w:type="spellEnd"/>
          </w:p>
          <w:p w14:paraId="7AD66DE6" w14:textId="77777777" w:rsidR="00FE3E50" w:rsidRPr="00FE3E50" w:rsidRDefault="00FE3E50" w:rsidP="00FE3E50">
            <w:pPr>
              <w:pStyle w:val="ListParagraph"/>
              <w:numPr>
                <w:ilvl w:val="1"/>
                <w:numId w:val="48"/>
              </w:numPr>
              <w:overflowPunct w:val="0"/>
              <w:autoSpaceDE w:val="0"/>
              <w:autoSpaceDN w:val="0"/>
              <w:adjustRightInd w:val="0"/>
              <w:spacing w:after="180"/>
              <w:textAlignment w:val="baseline"/>
              <w:rPr>
                <w:sz w:val="20"/>
                <w:szCs w:val="20"/>
                <w:lang w:val="en-US"/>
              </w:rPr>
            </w:pPr>
            <w:proofErr w:type="spellStart"/>
            <w:r w:rsidRPr="00FE3E50">
              <w:rPr>
                <w:sz w:val="20"/>
                <w:szCs w:val="20"/>
              </w:rPr>
              <w:t>The</w:t>
            </w:r>
            <w:proofErr w:type="spellEnd"/>
            <w:r w:rsidRPr="00FE3E50">
              <w:rPr>
                <w:sz w:val="20"/>
                <w:szCs w:val="20"/>
              </w:rPr>
              <w:t xml:space="preserve"> </w:t>
            </w:r>
            <w:proofErr w:type="spellStart"/>
            <w:r w:rsidRPr="00FE3E50">
              <w:rPr>
                <w:sz w:val="20"/>
                <w:szCs w:val="20"/>
              </w:rPr>
              <w:t>additional</w:t>
            </w:r>
            <w:proofErr w:type="spellEnd"/>
            <w:r w:rsidRPr="00FE3E50">
              <w:rPr>
                <w:sz w:val="20"/>
                <w:szCs w:val="20"/>
              </w:rPr>
              <w:t xml:space="preserve"> PDCCH </w:t>
            </w:r>
            <w:proofErr w:type="spellStart"/>
            <w:r w:rsidRPr="00FE3E50">
              <w:rPr>
                <w:sz w:val="20"/>
                <w:szCs w:val="20"/>
              </w:rPr>
              <w:t>monitoring</w:t>
            </w:r>
            <w:proofErr w:type="spellEnd"/>
            <w:r w:rsidRPr="00FE3E50">
              <w:rPr>
                <w:sz w:val="20"/>
                <w:szCs w:val="20"/>
              </w:rPr>
              <w:t xml:space="preserve"> </w:t>
            </w:r>
            <w:proofErr w:type="spellStart"/>
            <w:r w:rsidRPr="00FE3E50">
              <w:rPr>
                <w:sz w:val="20"/>
                <w:szCs w:val="20"/>
              </w:rPr>
              <w:t>candidates</w:t>
            </w:r>
            <w:proofErr w:type="spellEnd"/>
            <w:r w:rsidRPr="00FE3E50">
              <w:rPr>
                <w:sz w:val="20"/>
                <w:szCs w:val="20"/>
              </w:rPr>
              <w:t xml:space="preserve">/DCI </w:t>
            </w:r>
            <w:proofErr w:type="spellStart"/>
            <w:r w:rsidRPr="00FE3E50">
              <w:rPr>
                <w:sz w:val="20"/>
                <w:szCs w:val="20"/>
              </w:rPr>
              <w:t>formats</w:t>
            </w:r>
            <w:proofErr w:type="spellEnd"/>
            <w:r w:rsidRPr="00FE3E50">
              <w:rPr>
                <w:sz w:val="20"/>
                <w:szCs w:val="20"/>
              </w:rPr>
              <w:t xml:space="preserve"> </w:t>
            </w:r>
            <w:proofErr w:type="spellStart"/>
            <w:r w:rsidRPr="00FE3E50">
              <w:rPr>
                <w:sz w:val="20"/>
                <w:szCs w:val="20"/>
              </w:rPr>
              <w:t>are</w:t>
            </w:r>
            <w:proofErr w:type="spellEnd"/>
            <w:r w:rsidRPr="00FE3E50">
              <w:rPr>
                <w:sz w:val="20"/>
                <w:szCs w:val="20"/>
              </w:rPr>
              <w:t xml:space="preserve"> </w:t>
            </w:r>
            <w:proofErr w:type="spellStart"/>
            <w:r w:rsidRPr="00FE3E50">
              <w:rPr>
                <w:sz w:val="20"/>
                <w:szCs w:val="20"/>
              </w:rPr>
              <w:t>not</w:t>
            </w:r>
            <w:proofErr w:type="spellEnd"/>
            <w:r w:rsidRPr="00FE3E50">
              <w:rPr>
                <w:sz w:val="20"/>
                <w:szCs w:val="20"/>
              </w:rPr>
              <w:t xml:space="preserve"> </w:t>
            </w:r>
            <w:proofErr w:type="spellStart"/>
            <w:r w:rsidRPr="00FE3E50">
              <w:rPr>
                <w:sz w:val="20"/>
                <w:szCs w:val="20"/>
              </w:rPr>
              <w:t>monitored</w:t>
            </w:r>
            <w:proofErr w:type="spellEnd"/>
            <w:r w:rsidRPr="00FE3E50">
              <w:rPr>
                <w:sz w:val="20"/>
                <w:szCs w:val="20"/>
              </w:rPr>
              <w:t xml:space="preserve"> on P(S)Cell </w:t>
            </w:r>
            <w:proofErr w:type="spellStart"/>
            <w:r w:rsidRPr="00FE3E50">
              <w:rPr>
                <w:sz w:val="20"/>
                <w:szCs w:val="20"/>
              </w:rPr>
              <w:t>when</w:t>
            </w:r>
            <w:proofErr w:type="spellEnd"/>
            <w:r w:rsidRPr="00FE3E50">
              <w:rPr>
                <w:sz w:val="20"/>
                <w:szCs w:val="20"/>
              </w:rPr>
              <w:t xml:space="preserve"> </w:t>
            </w:r>
            <w:proofErr w:type="spellStart"/>
            <w:r w:rsidRPr="00FE3E50">
              <w:rPr>
                <w:sz w:val="20"/>
                <w:szCs w:val="20"/>
              </w:rPr>
              <w:t>sSCell</w:t>
            </w:r>
            <w:proofErr w:type="spellEnd"/>
            <w:r w:rsidRPr="00FE3E50">
              <w:rPr>
                <w:sz w:val="20"/>
                <w:szCs w:val="20"/>
              </w:rPr>
              <w:t xml:space="preserve"> is </w:t>
            </w:r>
            <w:proofErr w:type="spellStart"/>
            <w:r w:rsidRPr="00FE3E50">
              <w:rPr>
                <w:sz w:val="20"/>
                <w:szCs w:val="20"/>
              </w:rPr>
              <w:t>activated</w:t>
            </w:r>
            <w:proofErr w:type="spellEnd"/>
          </w:p>
          <w:p w14:paraId="0F4314A8" w14:textId="77777777" w:rsidR="00FE3E50" w:rsidRPr="00FE3E50" w:rsidRDefault="00FE3E50" w:rsidP="00FE3E50">
            <w:pPr>
              <w:pStyle w:val="ListParagraph"/>
              <w:numPr>
                <w:ilvl w:val="1"/>
                <w:numId w:val="48"/>
              </w:numPr>
              <w:overflowPunct w:val="0"/>
              <w:autoSpaceDE w:val="0"/>
              <w:autoSpaceDN w:val="0"/>
              <w:adjustRightInd w:val="0"/>
              <w:spacing w:after="180"/>
              <w:textAlignment w:val="baseline"/>
              <w:rPr>
                <w:sz w:val="20"/>
                <w:szCs w:val="20"/>
                <w:lang w:val="en-US"/>
              </w:rPr>
            </w:pPr>
            <w:r w:rsidRPr="00FE3E50">
              <w:rPr>
                <w:sz w:val="20"/>
                <w:szCs w:val="20"/>
              </w:rPr>
              <w:t xml:space="preserve">FFS </w:t>
            </w:r>
            <w:proofErr w:type="spellStart"/>
            <w:r w:rsidRPr="00FE3E50">
              <w:rPr>
                <w:sz w:val="20"/>
                <w:szCs w:val="20"/>
              </w:rPr>
              <w:t>whether</w:t>
            </w:r>
            <w:proofErr w:type="spellEnd"/>
            <w:r w:rsidRPr="00FE3E50">
              <w:rPr>
                <w:sz w:val="20"/>
                <w:szCs w:val="20"/>
              </w:rPr>
              <w:t xml:space="preserve"> </w:t>
            </w:r>
            <w:proofErr w:type="spellStart"/>
            <w:r w:rsidRPr="00FE3E50">
              <w:rPr>
                <w:sz w:val="20"/>
                <w:szCs w:val="20"/>
              </w:rPr>
              <w:t>the</w:t>
            </w:r>
            <w:proofErr w:type="spellEnd"/>
            <w:r w:rsidRPr="00FE3E50">
              <w:rPr>
                <w:sz w:val="20"/>
                <w:szCs w:val="20"/>
              </w:rPr>
              <w:t xml:space="preserve"> </w:t>
            </w:r>
            <w:proofErr w:type="spellStart"/>
            <w:r w:rsidRPr="00FE3E50">
              <w:rPr>
                <w:sz w:val="20"/>
                <w:szCs w:val="20"/>
              </w:rPr>
              <w:t>additional</w:t>
            </w:r>
            <w:proofErr w:type="spellEnd"/>
            <w:r w:rsidRPr="00FE3E50">
              <w:rPr>
                <w:sz w:val="20"/>
                <w:szCs w:val="20"/>
              </w:rPr>
              <w:t xml:space="preserve"> PDCCH </w:t>
            </w:r>
            <w:proofErr w:type="spellStart"/>
            <w:r w:rsidRPr="00FE3E50">
              <w:rPr>
                <w:sz w:val="20"/>
                <w:szCs w:val="20"/>
              </w:rPr>
              <w:t>monitoring</w:t>
            </w:r>
            <w:proofErr w:type="spellEnd"/>
            <w:r w:rsidRPr="00FE3E50">
              <w:rPr>
                <w:sz w:val="20"/>
                <w:szCs w:val="20"/>
              </w:rPr>
              <w:t xml:space="preserve"> </w:t>
            </w:r>
            <w:proofErr w:type="spellStart"/>
            <w:r w:rsidRPr="00FE3E50">
              <w:rPr>
                <w:sz w:val="20"/>
                <w:szCs w:val="20"/>
              </w:rPr>
              <w:t>candidates</w:t>
            </w:r>
            <w:proofErr w:type="spellEnd"/>
            <w:r w:rsidRPr="00FE3E50">
              <w:rPr>
                <w:sz w:val="20"/>
                <w:szCs w:val="20"/>
              </w:rPr>
              <w:t xml:space="preserve">/DCI </w:t>
            </w:r>
            <w:proofErr w:type="spellStart"/>
            <w:r w:rsidRPr="00FE3E50">
              <w:rPr>
                <w:sz w:val="20"/>
                <w:szCs w:val="20"/>
              </w:rPr>
              <w:t>formats</w:t>
            </w:r>
            <w:proofErr w:type="spellEnd"/>
            <w:r w:rsidRPr="00FE3E50">
              <w:rPr>
                <w:sz w:val="20"/>
                <w:szCs w:val="20"/>
              </w:rPr>
              <w:t xml:space="preserve"> </w:t>
            </w:r>
            <w:proofErr w:type="spellStart"/>
            <w:r w:rsidRPr="00FE3E50">
              <w:rPr>
                <w:sz w:val="20"/>
                <w:szCs w:val="20"/>
              </w:rPr>
              <w:t>are</w:t>
            </w:r>
            <w:proofErr w:type="spellEnd"/>
            <w:r w:rsidRPr="00FE3E50">
              <w:rPr>
                <w:sz w:val="20"/>
                <w:szCs w:val="20"/>
              </w:rPr>
              <w:t xml:space="preserve"> in</w:t>
            </w:r>
          </w:p>
          <w:p w14:paraId="1B7C2D80" w14:textId="77777777" w:rsidR="00FE3E50" w:rsidRPr="00FE3E50" w:rsidRDefault="00FE3E50" w:rsidP="00FE3E50">
            <w:pPr>
              <w:pStyle w:val="ListParagraph"/>
              <w:numPr>
                <w:ilvl w:val="2"/>
                <w:numId w:val="48"/>
              </w:numPr>
              <w:overflowPunct w:val="0"/>
              <w:autoSpaceDE w:val="0"/>
              <w:autoSpaceDN w:val="0"/>
              <w:adjustRightInd w:val="0"/>
              <w:spacing w:after="180"/>
              <w:textAlignment w:val="baseline"/>
              <w:rPr>
                <w:sz w:val="20"/>
                <w:szCs w:val="20"/>
                <w:lang w:val="en-US"/>
              </w:rPr>
            </w:pPr>
            <w:proofErr w:type="spellStart"/>
            <w:r w:rsidRPr="00FE3E50">
              <w:rPr>
                <w:sz w:val="20"/>
                <w:szCs w:val="20"/>
              </w:rPr>
              <w:t>additional</w:t>
            </w:r>
            <w:proofErr w:type="spellEnd"/>
            <w:r w:rsidRPr="00FE3E50">
              <w:rPr>
                <w:sz w:val="20"/>
                <w:szCs w:val="20"/>
              </w:rPr>
              <w:t xml:space="preserve"> SS set(s) </w:t>
            </w:r>
            <w:proofErr w:type="spellStart"/>
            <w:r w:rsidRPr="00FE3E50">
              <w:rPr>
                <w:sz w:val="20"/>
                <w:szCs w:val="20"/>
              </w:rPr>
              <w:t>that</w:t>
            </w:r>
            <w:proofErr w:type="spellEnd"/>
            <w:r w:rsidRPr="00FE3E50">
              <w:rPr>
                <w:sz w:val="20"/>
                <w:szCs w:val="20"/>
              </w:rPr>
              <w:t xml:space="preserve"> </w:t>
            </w:r>
            <w:proofErr w:type="spellStart"/>
            <w:r w:rsidRPr="00FE3E50">
              <w:rPr>
                <w:sz w:val="20"/>
                <w:szCs w:val="20"/>
              </w:rPr>
              <w:t>are</w:t>
            </w:r>
            <w:proofErr w:type="spellEnd"/>
            <w:r w:rsidRPr="00FE3E50">
              <w:rPr>
                <w:sz w:val="20"/>
                <w:szCs w:val="20"/>
              </w:rPr>
              <w:t xml:space="preserve"> </w:t>
            </w:r>
            <w:proofErr w:type="spellStart"/>
            <w:r w:rsidRPr="00FE3E50">
              <w:rPr>
                <w:sz w:val="20"/>
                <w:szCs w:val="20"/>
              </w:rPr>
              <w:t>not</w:t>
            </w:r>
            <w:proofErr w:type="spellEnd"/>
            <w:r w:rsidRPr="00FE3E50">
              <w:rPr>
                <w:sz w:val="20"/>
                <w:szCs w:val="20"/>
              </w:rPr>
              <w:t xml:space="preserve"> </w:t>
            </w:r>
            <w:proofErr w:type="spellStart"/>
            <w:r w:rsidRPr="00FE3E50">
              <w:rPr>
                <w:sz w:val="20"/>
                <w:szCs w:val="20"/>
              </w:rPr>
              <w:t>monitored</w:t>
            </w:r>
            <w:proofErr w:type="spellEnd"/>
            <w:r w:rsidRPr="00FE3E50">
              <w:rPr>
                <w:sz w:val="20"/>
                <w:szCs w:val="20"/>
              </w:rPr>
              <w:t xml:space="preserve"> on P(S)Cell </w:t>
            </w:r>
            <w:proofErr w:type="spellStart"/>
            <w:r w:rsidRPr="00FE3E50">
              <w:rPr>
                <w:sz w:val="20"/>
                <w:szCs w:val="20"/>
              </w:rPr>
              <w:t>when</w:t>
            </w:r>
            <w:proofErr w:type="spellEnd"/>
            <w:r w:rsidRPr="00FE3E50">
              <w:rPr>
                <w:sz w:val="20"/>
                <w:szCs w:val="20"/>
              </w:rPr>
              <w:t xml:space="preserve"> </w:t>
            </w:r>
            <w:proofErr w:type="spellStart"/>
            <w:r w:rsidRPr="00FE3E50">
              <w:rPr>
                <w:sz w:val="20"/>
                <w:szCs w:val="20"/>
              </w:rPr>
              <w:t>sSCell</w:t>
            </w:r>
            <w:proofErr w:type="spellEnd"/>
            <w:r w:rsidRPr="00FE3E50">
              <w:rPr>
                <w:sz w:val="20"/>
                <w:szCs w:val="20"/>
              </w:rPr>
              <w:t xml:space="preserve"> is </w:t>
            </w:r>
            <w:proofErr w:type="spellStart"/>
            <w:r w:rsidRPr="00FE3E50">
              <w:rPr>
                <w:sz w:val="20"/>
                <w:szCs w:val="20"/>
              </w:rPr>
              <w:t>activated</w:t>
            </w:r>
            <w:proofErr w:type="spellEnd"/>
          </w:p>
          <w:p w14:paraId="68DDEF06" w14:textId="7F42379C" w:rsidR="00FE3E50" w:rsidRPr="00FE3E50" w:rsidRDefault="00FE3E50" w:rsidP="00FE3E50">
            <w:pPr>
              <w:pStyle w:val="ListParagraph"/>
              <w:numPr>
                <w:ilvl w:val="2"/>
                <w:numId w:val="48"/>
              </w:numPr>
              <w:overflowPunct w:val="0"/>
              <w:autoSpaceDE w:val="0"/>
              <w:autoSpaceDN w:val="0"/>
              <w:adjustRightInd w:val="0"/>
              <w:spacing w:after="180"/>
              <w:textAlignment w:val="baseline"/>
              <w:rPr>
                <w:sz w:val="20"/>
                <w:szCs w:val="20"/>
              </w:rPr>
            </w:pPr>
            <w:r w:rsidRPr="00FE3E50">
              <w:rPr>
                <w:sz w:val="20"/>
                <w:szCs w:val="20"/>
              </w:rPr>
              <w:t xml:space="preserve">SS set(s) </w:t>
            </w:r>
            <w:proofErr w:type="spellStart"/>
            <w:r w:rsidRPr="00FE3E50">
              <w:rPr>
                <w:sz w:val="20"/>
                <w:szCs w:val="20"/>
              </w:rPr>
              <w:t>that</w:t>
            </w:r>
            <w:proofErr w:type="spellEnd"/>
            <w:r w:rsidRPr="00FE3E50">
              <w:rPr>
                <w:sz w:val="20"/>
                <w:szCs w:val="20"/>
              </w:rPr>
              <w:t xml:space="preserve"> </w:t>
            </w:r>
            <w:proofErr w:type="spellStart"/>
            <w:r w:rsidRPr="00FE3E50">
              <w:rPr>
                <w:sz w:val="20"/>
                <w:szCs w:val="20"/>
              </w:rPr>
              <w:t>are</w:t>
            </w:r>
            <w:proofErr w:type="spellEnd"/>
            <w:r w:rsidRPr="00FE3E50">
              <w:rPr>
                <w:sz w:val="20"/>
                <w:szCs w:val="20"/>
              </w:rPr>
              <w:t xml:space="preserve"> </w:t>
            </w:r>
            <w:proofErr w:type="spellStart"/>
            <w:r w:rsidRPr="00FE3E50">
              <w:rPr>
                <w:sz w:val="20"/>
                <w:szCs w:val="20"/>
              </w:rPr>
              <w:t>monitored</w:t>
            </w:r>
            <w:proofErr w:type="spellEnd"/>
            <w:r w:rsidRPr="00FE3E50">
              <w:rPr>
                <w:sz w:val="20"/>
                <w:szCs w:val="20"/>
              </w:rPr>
              <w:t xml:space="preserve"> on P(S)Cell </w:t>
            </w:r>
            <w:proofErr w:type="spellStart"/>
            <w:r w:rsidRPr="00FE3E50">
              <w:rPr>
                <w:sz w:val="20"/>
                <w:szCs w:val="20"/>
              </w:rPr>
              <w:t>when</w:t>
            </w:r>
            <w:proofErr w:type="spellEnd"/>
            <w:r w:rsidRPr="00FE3E50">
              <w:rPr>
                <w:sz w:val="20"/>
                <w:szCs w:val="20"/>
              </w:rPr>
              <w:t xml:space="preserve"> </w:t>
            </w:r>
            <w:proofErr w:type="spellStart"/>
            <w:r w:rsidRPr="00FE3E50">
              <w:rPr>
                <w:sz w:val="20"/>
                <w:szCs w:val="20"/>
              </w:rPr>
              <w:t>sSCell</w:t>
            </w:r>
            <w:proofErr w:type="spellEnd"/>
            <w:r w:rsidRPr="00FE3E50">
              <w:rPr>
                <w:sz w:val="20"/>
                <w:szCs w:val="20"/>
              </w:rPr>
              <w:t xml:space="preserve"> is </w:t>
            </w:r>
            <w:proofErr w:type="spellStart"/>
            <w:r w:rsidRPr="00FE3E50">
              <w:rPr>
                <w:sz w:val="20"/>
                <w:szCs w:val="20"/>
              </w:rPr>
              <w:t>activated</w:t>
            </w:r>
            <w:proofErr w:type="spellEnd"/>
          </w:p>
        </w:tc>
      </w:tr>
    </w:tbl>
    <w:p w14:paraId="61979665" w14:textId="29224E14" w:rsidR="00FE3E50" w:rsidRDefault="00FE3E50" w:rsidP="00CD5D15"/>
    <w:p w14:paraId="39F4EFF7" w14:textId="349B7320" w:rsidR="00847E70" w:rsidRPr="00C81C9C" w:rsidRDefault="00847E70" w:rsidP="00CD5D15">
      <w:r w:rsidRPr="00C81C9C">
        <w:t xml:space="preserve">In addition to dormancy, SCell deactivation as well as SCell RLF lead to the situation that the sSCell is unable to schedule any data on either the PCell or on the SCell. In such situations it would be useful to use the sSCell BD </w:t>
      </w:r>
      <w:r w:rsidRPr="00C81C9C">
        <w:t>monitoring budget on the PCell without RRC reconfiguration.</w:t>
      </w:r>
    </w:p>
    <w:p w14:paraId="20FA3D5D" w14:textId="67F61763" w:rsidR="00847E70" w:rsidRPr="00C81C9C" w:rsidRDefault="00847E70" w:rsidP="00847E70">
      <w:r w:rsidRPr="00C81C9C">
        <w:rPr>
          <w:b/>
          <w:bCs/>
        </w:rPr>
        <w:lastRenderedPageBreak/>
        <w:t xml:space="preserve">Proposal </w:t>
      </w:r>
      <w:r w:rsidR="008E4479">
        <w:rPr>
          <w:b/>
          <w:bCs/>
        </w:rPr>
        <w:t>6</w:t>
      </w:r>
      <w:r w:rsidRPr="00C81C9C">
        <w:t>: Both the Type A and the Type B UE can be configured with a fallback search space set for monitoring PDCCH for self-scheduling on the P(S)Cell in case a fall-back mechanism is triggered due sSCell being considered not to able to transmit data.</w:t>
      </w:r>
    </w:p>
    <w:p w14:paraId="54FB3ED2" w14:textId="66EC0D59" w:rsidR="00847E70" w:rsidRPr="00C81C9C" w:rsidRDefault="00847E70" w:rsidP="00847E70">
      <w:pPr>
        <w:spacing w:after="0"/>
      </w:pPr>
      <w:r w:rsidRPr="00C81C9C">
        <w:rPr>
          <w:b/>
          <w:bCs/>
        </w:rPr>
        <w:t xml:space="preserve">Proposal </w:t>
      </w:r>
      <w:r w:rsidR="008E4479">
        <w:rPr>
          <w:b/>
          <w:bCs/>
        </w:rPr>
        <w:t>7</w:t>
      </w:r>
      <w:r w:rsidRPr="00C81C9C">
        <w:rPr>
          <w:b/>
          <w:bCs/>
        </w:rPr>
        <w:t xml:space="preserve">: </w:t>
      </w:r>
      <w:r w:rsidRPr="00C81C9C">
        <w:t>The conditions for sSCell is considered not to be able to transmit data are at least:</w:t>
      </w:r>
    </w:p>
    <w:p w14:paraId="45A5E17E" w14:textId="77777777" w:rsidR="00847E70" w:rsidRPr="00C81C9C" w:rsidRDefault="00847E70" w:rsidP="00847E70">
      <w:pPr>
        <w:pStyle w:val="ListParagraph"/>
        <w:numPr>
          <w:ilvl w:val="0"/>
          <w:numId w:val="39"/>
        </w:numPr>
        <w:rPr>
          <w:sz w:val="20"/>
          <w:szCs w:val="20"/>
        </w:rPr>
      </w:pPr>
      <w:proofErr w:type="spellStart"/>
      <w:r w:rsidRPr="00C81C9C">
        <w:rPr>
          <w:sz w:val="20"/>
          <w:szCs w:val="20"/>
        </w:rPr>
        <w:t>sSCell</w:t>
      </w:r>
      <w:proofErr w:type="spellEnd"/>
      <w:r w:rsidRPr="00C81C9C">
        <w:rPr>
          <w:sz w:val="20"/>
          <w:szCs w:val="20"/>
        </w:rPr>
        <w:t xml:space="preserve"> is </w:t>
      </w:r>
      <w:proofErr w:type="spellStart"/>
      <w:r w:rsidRPr="00C81C9C">
        <w:rPr>
          <w:sz w:val="20"/>
          <w:szCs w:val="20"/>
        </w:rPr>
        <w:t>deactivated</w:t>
      </w:r>
      <w:proofErr w:type="spellEnd"/>
    </w:p>
    <w:p w14:paraId="07C88B80" w14:textId="77777777" w:rsidR="00847E70" w:rsidRPr="00C81C9C" w:rsidRDefault="00847E70" w:rsidP="00847E70">
      <w:pPr>
        <w:pStyle w:val="ListParagraph"/>
        <w:numPr>
          <w:ilvl w:val="0"/>
          <w:numId w:val="39"/>
        </w:numPr>
        <w:rPr>
          <w:sz w:val="20"/>
          <w:szCs w:val="20"/>
        </w:rPr>
      </w:pPr>
      <w:proofErr w:type="spellStart"/>
      <w:r w:rsidRPr="00C81C9C">
        <w:rPr>
          <w:sz w:val="20"/>
          <w:szCs w:val="20"/>
        </w:rPr>
        <w:t>sSCell</w:t>
      </w:r>
      <w:proofErr w:type="spellEnd"/>
      <w:r w:rsidRPr="00C81C9C">
        <w:rPr>
          <w:sz w:val="20"/>
          <w:szCs w:val="20"/>
        </w:rPr>
        <w:t xml:space="preserve"> is </w:t>
      </w:r>
      <w:proofErr w:type="spellStart"/>
      <w:r w:rsidRPr="00C81C9C">
        <w:rPr>
          <w:sz w:val="20"/>
          <w:szCs w:val="20"/>
        </w:rPr>
        <w:t>dormant</w:t>
      </w:r>
      <w:proofErr w:type="spellEnd"/>
    </w:p>
    <w:p w14:paraId="339C501E" w14:textId="3D08C6FC" w:rsidR="00847E70" w:rsidRPr="00C81C9C" w:rsidRDefault="00847E70" w:rsidP="00847E70">
      <w:pPr>
        <w:pStyle w:val="ListParagraph"/>
        <w:numPr>
          <w:ilvl w:val="0"/>
          <w:numId w:val="39"/>
        </w:numPr>
        <w:rPr>
          <w:sz w:val="20"/>
          <w:szCs w:val="20"/>
        </w:rPr>
      </w:pPr>
      <w:proofErr w:type="spellStart"/>
      <w:r w:rsidRPr="00C81C9C">
        <w:rPr>
          <w:sz w:val="20"/>
          <w:szCs w:val="20"/>
        </w:rPr>
        <w:t>sSCell</w:t>
      </w:r>
      <w:proofErr w:type="spellEnd"/>
      <w:r w:rsidRPr="00C81C9C">
        <w:rPr>
          <w:sz w:val="20"/>
          <w:szCs w:val="20"/>
        </w:rPr>
        <w:t xml:space="preserve"> is </w:t>
      </w:r>
      <w:proofErr w:type="spellStart"/>
      <w:r w:rsidRPr="00C81C9C">
        <w:rPr>
          <w:sz w:val="20"/>
          <w:szCs w:val="20"/>
        </w:rPr>
        <w:t>experiencing</w:t>
      </w:r>
      <w:proofErr w:type="spellEnd"/>
      <w:r w:rsidRPr="00C81C9C">
        <w:rPr>
          <w:sz w:val="20"/>
          <w:szCs w:val="20"/>
        </w:rPr>
        <w:t xml:space="preserve"> a radio </w:t>
      </w:r>
      <w:proofErr w:type="spellStart"/>
      <w:r w:rsidRPr="00C81C9C">
        <w:rPr>
          <w:sz w:val="20"/>
          <w:szCs w:val="20"/>
        </w:rPr>
        <w:t>link</w:t>
      </w:r>
      <w:proofErr w:type="spellEnd"/>
      <w:r w:rsidRPr="00C81C9C">
        <w:rPr>
          <w:sz w:val="20"/>
          <w:szCs w:val="20"/>
        </w:rPr>
        <w:t xml:space="preserve"> </w:t>
      </w:r>
      <w:proofErr w:type="spellStart"/>
      <w:r w:rsidRPr="00C81C9C">
        <w:rPr>
          <w:sz w:val="20"/>
          <w:szCs w:val="20"/>
        </w:rPr>
        <w:t>failure</w:t>
      </w:r>
      <w:proofErr w:type="spellEnd"/>
    </w:p>
    <w:p w14:paraId="14C677AF" w14:textId="1A68FEE8" w:rsidR="00DC328A" w:rsidRPr="00C81C9C" w:rsidRDefault="00DC328A" w:rsidP="00DC328A"/>
    <w:p w14:paraId="4907B72A" w14:textId="7A3053E2" w:rsidR="00DC328A" w:rsidRPr="00C81C9C" w:rsidRDefault="00DC328A" w:rsidP="00DC328A">
      <w:r w:rsidRPr="00C81C9C">
        <w:t>To enable the above fr</w:t>
      </w:r>
      <w:r w:rsidR="00C52E90" w:rsidRPr="00C81C9C">
        <w:t>a</w:t>
      </w:r>
      <w:r w:rsidRPr="00C81C9C">
        <w:t>m</w:t>
      </w:r>
      <w:r w:rsidR="00C52E90" w:rsidRPr="00C81C9C">
        <w:t>e</w:t>
      </w:r>
      <w:r w:rsidRPr="00C81C9C">
        <w:t>work the Search Space Group</w:t>
      </w:r>
      <w:r w:rsidR="00C26835">
        <w:t xml:space="preserve"> </w:t>
      </w:r>
      <w:r w:rsidRPr="00C81C9C">
        <w:t xml:space="preserve">(SSG) framework could be re-used. The Search Spaces for CCS from </w:t>
      </w:r>
      <w:proofErr w:type="spellStart"/>
      <w:r w:rsidRPr="00C81C9C">
        <w:t>Scell</w:t>
      </w:r>
      <w:proofErr w:type="spellEnd"/>
      <w:r w:rsidRPr="00C81C9C">
        <w:t xml:space="preserve"> to </w:t>
      </w:r>
      <w:proofErr w:type="spellStart"/>
      <w:r w:rsidRPr="00C81C9C">
        <w:t>PCell</w:t>
      </w:r>
      <w:proofErr w:type="spellEnd"/>
      <w:r w:rsidRPr="00C81C9C">
        <w:t xml:space="preserve"> and </w:t>
      </w:r>
      <w:proofErr w:type="spellStart"/>
      <w:r w:rsidRPr="00C81C9C">
        <w:t>PCell</w:t>
      </w:r>
      <w:proofErr w:type="spellEnd"/>
      <w:r w:rsidRPr="00C81C9C">
        <w:t xml:space="preserve"> </w:t>
      </w:r>
      <w:proofErr w:type="spellStart"/>
      <w:r w:rsidRPr="00C81C9C">
        <w:t>self scheduling</w:t>
      </w:r>
      <w:proofErr w:type="spellEnd"/>
      <w:r w:rsidRPr="00C81C9C">
        <w:t xml:space="preserve"> when CCS is configured would belong to one search space group (SSG#1) and the fallback monitoring search spaces (</w:t>
      </w:r>
      <w:proofErr w:type="gramStart"/>
      <w:r w:rsidRPr="00C81C9C">
        <w:t>e.g.</w:t>
      </w:r>
      <w:proofErr w:type="gramEnd"/>
      <w:r w:rsidRPr="00C81C9C">
        <w:t xml:space="preserve"> on </w:t>
      </w:r>
      <w:proofErr w:type="spellStart"/>
      <w:r w:rsidRPr="00C81C9C">
        <w:t>sef</w:t>
      </w:r>
      <w:proofErr w:type="spellEnd"/>
      <w:r w:rsidRPr="00C81C9C">
        <w:t xml:space="preserve"> scheduling form </w:t>
      </w:r>
      <w:proofErr w:type="spellStart"/>
      <w:r w:rsidRPr="00C81C9C">
        <w:t>PCell</w:t>
      </w:r>
      <w:proofErr w:type="spellEnd"/>
      <w:r w:rsidRPr="00C81C9C">
        <w:t>) would belong to a second search space group (SSG#2).</w:t>
      </w:r>
    </w:p>
    <w:p w14:paraId="5A263555" w14:textId="0C08DB9D" w:rsidR="00DC328A" w:rsidRPr="00C81C9C" w:rsidRDefault="00DC328A" w:rsidP="00DC328A">
      <w:r w:rsidRPr="00C81C9C">
        <w:t xml:space="preserve">The switching between the SSG’s can be </w:t>
      </w:r>
      <w:proofErr w:type="spellStart"/>
      <w:r w:rsidRPr="00C81C9C">
        <w:t>dfined</w:t>
      </w:r>
      <w:proofErr w:type="spellEnd"/>
      <w:r w:rsidRPr="00C81C9C">
        <w:t xml:space="preserve"> based </w:t>
      </w:r>
      <w:proofErr w:type="spellStart"/>
      <w:r w:rsidRPr="00C81C9C">
        <w:t>SCell</w:t>
      </w:r>
      <w:proofErr w:type="spellEnd"/>
      <w:r w:rsidRPr="00C81C9C">
        <w:t xml:space="preserve"> Dormancy or CCS SCell RLF </w:t>
      </w:r>
      <w:proofErr w:type="gramStart"/>
      <w:r w:rsidRPr="00C81C9C">
        <w:t>criteria .</w:t>
      </w:r>
      <w:proofErr w:type="gramEnd"/>
      <w:r w:rsidRPr="00C81C9C">
        <w:t xml:space="preserve"> In both case the </w:t>
      </w:r>
      <w:proofErr w:type="spellStart"/>
      <w:r w:rsidRPr="00C81C9C">
        <w:t>the</w:t>
      </w:r>
      <w:proofErr w:type="spellEnd"/>
      <w:r w:rsidRPr="00C81C9C">
        <w:t xml:space="preserve"> UE and serving cells would switch from SSG#1 to SSG#2 upon the SCell Dormancy or RLF detection.</w:t>
      </w:r>
    </w:p>
    <w:p w14:paraId="40E12551" w14:textId="1DEEC4DB" w:rsidR="00DC328A" w:rsidRPr="00C26835" w:rsidRDefault="00DC328A" w:rsidP="00DC328A">
      <w:r w:rsidRPr="00C81C9C">
        <w:rPr>
          <w:b/>
          <w:bCs/>
        </w:rPr>
        <w:t xml:space="preserve">Proposal </w:t>
      </w:r>
      <w:r w:rsidR="00B578E6">
        <w:rPr>
          <w:b/>
          <w:bCs/>
        </w:rPr>
        <w:t>8</w:t>
      </w:r>
      <w:r w:rsidRPr="00C81C9C">
        <w:rPr>
          <w:b/>
          <w:bCs/>
        </w:rPr>
        <w:t>:</w:t>
      </w:r>
      <w:r w:rsidRPr="00C81C9C">
        <w:t xml:space="preserve"> Re-use SSG framework establishing at least </w:t>
      </w:r>
      <w:proofErr w:type="spellStart"/>
      <w:r w:rsidRPr="00C81C9C">
        <w:t>Scell</w:t>
      </w:r>
      <w:proofErr w:type="spellEnd"/>
      <w:r w:rsidRPr="00C81C9C">
        <w:t xml:space="preserve"> </w:t>
      </w:r>
      <w:proofErr w:type="spellStart"/>
      <w:r w:rsidRPr="00C81C9C">
        <w:t>Dromancy</w:t>
      </w:r>
      <w:proofErr w:type="spellEnd"/>
      <w:r w:rsidRPr="00C81C9C">
        <w:t xml:space="preserve"> and RLF as </w:t>
      </w:r>
      <w:proofErr w:type="spellStart"/>
      <w:r w:rsidRPr="00C81C9C">
        <w:t>criterias</w:t>
      </w:r>
      <w:proofErr w:type="spellEnd"/>
      <w:r w:rsidRPr="00C81C9C">
        <w:t xml:space="preserve"> for switching between SSGs.</w:t>
      </w:r>
    </w:p>
    <w:bookmarkEnd w:id="1"/>
    <w:p w14:paraId="10445A01" w14:textId="480CC7E1" w:rsidR="00885580" w:rsidRDefault="007820D0" w:rsidP="00885580">
      <w:pPr>
        <w:pStyle w:val="Heading1"/>
      </w:pPr>
      <w:r>
        <w:t>Conclusion</w:t>
      </w:r>
    </w:p>
    <w:p w14:paraId="384567B8" w14:textId="13A4F09D" w:rsidR="001337A5" w:rsidRDefault="00524307" w:rsidP="001F201D">
      <w:r>
        <w:t>In this contribution the following observations and proposals are made:</w:t>
      </w:r>
    </w:p>
    <w:p w14:paraId="251A4C17" w14:textId="77777777" w:rsidR="00B578E6" w:rsidRPr="000B5405" w:rsidRDefault="00B578E6" w:rsidP="00B578E6">
      <w:pPr>
        <w:spacing w:after="0"/>
        <w:rPr>
          <w:rFonts w:eastAsia="Times New Roman"/>
        </w:rPr>
      </w:pPr>
      <w:r w:rsidRPr="000B5405">
        <w:rPr>
          <w:rFonts w:eastAsia="Times New Roman"/>
          <w:b/>
          <w:bCs/>
        </w:rPr>
        <w:t>Proposal</w:t>
      </w:r>
      <w:r>
        <w:rPr>
          <w:rFonts w:eastAsia="Times New Roman"/>
          <w:b/>
          <w:bCs/>
        </w:rPr>
        <w:t xml:space="preserve"> 1</w:t>
      </w:r>
      <w:r w:rsidRPr="000B5405">
        <w:rPr>
          <w:rFonts w:eastAsia="Times New Roman"/>
          <w:b/>
          <w:bCs/>
        </w:rPr>
        <w:t xml:space="preserve">: </w:t>
      </w:r>
      <w:r>
        <w:rPr>
          <w:rFonts w:eastAsia="Times New Roman"/>
        </w:rPr>
        <w:t xml:space="preserve">We suggest </w:t>
      </w:r>
      <w:proofErr w:type="gramStart"/>
      <w:r>
        <w:rPr>
          <w:rFonts w:eastAsia="Times New Roman"/>
        </w:rPr>
        <w:t>adopt</w:t>
      </w:r>
      <w:proofErr w:type="gramEnd"/>
      <w:r>
        <w:rPr>
          <w:rFonts w:eastAsia="Times New Roman"/>
        </w:rPr>
        <w:t xml:space="preserve"> the following as a compromise, although we would be fine with either of the two alternatives:</w:t>
      </w:r>
    </w:p>
    <w:p w14:paraId="7CE5C340" w14:textId="77777777" w:rsidR="00B578E6" w:rsidRPr="000B5405" w:rsidRDefault="00B578E6" w:rsidP="00B578E6">
      <w:pPr>
        <w:pStyle w:val="ListParagraph"/>
        <w:numPr>
          <w:ilvl w:val="0"/>
          <w:numId w:val="45"/>
        </w:numPr>
        <w:spacing w:after="160" w:line="259" w:lineRule="auto"/>
        <w:jc w:val="both"/>
        <w:rPr>
          <w:sz w:val="20"/>
          <w:szCs w:val="20"/>
        </w:rPr>
      </w:pPr>
      <w:r w:rsidRPr="000B5405">
        <w:rPr>
          <w:rFonts w:eastAsia="DengXian"/>
          <w:sz w:val="20"/>
          <w:szCs w:val="20"/>
        </w:rPr>
        <w:t xml:space="preserve">On </w:t>
      </w:r>
      <w:proofErr w:type="spellStart"/>
      <w:r w:rsidRPr="000B5405">
        <w:rPr>
          <w:rFonts w:eastAsia="DengXian"/>
          <w:sz w:val="20"/>
          <w:szCs w:val="20"/>
        </w:rPr>
        <w:t>sSCell</w:t>
      </w:r>
      <w:proofErr w:type="spellEnd"/>
      <w:r w:rsidRPr="000B5405">
        <w:rPr>
          <w:rFonts w:eastAsia="DengXian"/>
          <w:sz w:val="20"/>
          <w:szCs w:val="20"/>
        </w:rPr>
        <w:t xml:space="preserve"> (for cross-</w:t>
      </w:r>
      <w:proofErr w:type="spellStart"/>
      <w:r w:rsidRPr="000B5405">
        <w:rPr>
          <w:rFonts w:eastAsia="DengXian"/>
          <w:sz w:val="20"/>
          <w:szCs w:val="20"/>
        </w:rPr>
        <w:t>carrier</w:t>
      </w:r>
      <w:proofErr w:type="spellEnd"/>
      <w:r w:rsidRPr="000B5405">
        <w:rPr>
          <w:rFonts w:eastAsia="DengXian"/>
          <w:sz w:val="20"/>
          <w:szCs w:val="20"/>
        </w:rPr>
        <w:t xml:space="preserve"> </w:t>
      </w:r>
      <w:proofErr w:type="spellStart"/>
      <w:r w:rsidRPr="000B5405">
        <w:rPr>
          <w:rFonts w:eastAsia="DengXian"/>
          <w:sz w:val="20"/>
          <w:szCs w:val="20"/>
        </w:rPr>
        <w:t>scheduling</w:t>
      </w:r>
      <w:proofErr w:type="spellEnd"/>
      <w:r w:rsidRPr="000B5405">
        <w:rPr>
          <w:rFonts w:eastAsia="DengXian"/>
          <w:sz w:val="20"/>
          <w:szCs w:val="20"/>
        </w:rPr>
        <w:t xml:space="preserve"> to P(S)Cell)</w:t>
      </w:r>
    </w:p>
    <w:p w14:paraId="15807799" w14:textId="77777777" w:rsidR="00B578E6" w:rsidRPr="000B5405" w:rsidRDefault="00B578E6" w:rsidP="00B578E6">
      <w:pPr>
        <w:pStyle w:val="ListParagraph"/>
        <w:numPr>
          <w:ilvl w:val="1"/>
          <w:numId w:val="45"/>
        </w:numPr>
        <w:spacing w:after="160" w:line="259" w:lineRule="auto"/>
        <w:jc w:val="both"/>
        <w:rPr>
          <w:sz w:val="20"/>
          <w:szCs w:val="20"/>
        </w:rPr>
      </w:pPr>
      <w:r w:rsidRPr="000B5405">
        <w:rPr>
          <w:sz w:val="20"/>
          <w:szCs w:val="20"/>
        </w:rPr>
        <w:t xml:space="preserve">UE is </w:t>
      </w:r>
      <w:proofErr w:type="spellStart"/>
      <w:r w:rsidRPr="000B5405">
        <w:rPr>
          <w:sz w:val="20"/>
          <w:szCs w:val="20"/>
        </w:rPr>
        <w:t>not</w:t>
      </w:r>
      <w:proofErr w:type="spellEnd"/>
      <w:r w:rsidRPr="000B5405">
        <w:rPr>
          <w:sz w:val="20"/>
          <w:szCs w:val="20"/>
        </w:rPr>
        <w:t xml:space="preserve"> </w:t>
      </w:r>
      <w:proofErr w:type="spellStart"/>
      <w:r w:rsidRPr="000B5405">
        <w:rPr>
          <w:sz w:val="20"/>
          <w:szCs w:val="20"/>
        </w:rPr>
        <w:t>required</w:t>
      </w:r>
      <w:proofErr w:type="spellEnd"/>
      <w:r w:rsidRPr="000B5405">
        <w:rPr>
          <w:sz w:val="20"/>
          <w:szCs w:val="20"/>
        </w:rPr>
        <w:t xml:space="preserve"> to </w:t>
      </w:r>
      <w:proofErr w:type="spellStart"/>
      <w:r w:rsidRPr="000B5405">
        <w:rPr>
          <w:sz w:val="20"/>
          <w:szCs w:val="20"/>
        </w:rPr>
        <w:t>monitor</w:t>
      </w:r>
      <w:proofErr w:type="spellEnd"/>
      <w:r w:rsidRPr="000B5405">
        <w:rPr>
          <w:sz w:val="20"/>
          <w:szCs w:val="20"/>
        </w:rPr>
        <w:t xml:space="preserve"> </w:t>
      </w:r>
      <w:proofErr w:type="spellStart"/>
      <w:r w:rsidRPr="000B5405">
        <w:rPr>
          <w:sz w:val="20"/>
          <w:szCs w:val="20"/>
        </w:rPr>
        <w:t>more</w:t>
      </w:r>
      <w:proofErr w:type="spellEnd"/>
      <w:r w:rsidRPr="000B5405">
        <w:rPr>
          <w:sz w:val="20"/>
          <w:szCs w:val="20"/>
        </w:rPr>
        <w:t xml:space="preserve"> </w:t>
      </w:r>
      <w:proofErr w:type="spellStart"/>
      <w:r w:rsidRPr="000B5405">
        <w:rPr>
          <w:sz w:val="20"/>
          <w:szCs w:val="20"/>
        </w:rPr>
        <w:t>than</w:t>
      </w:r>
      <w:proofErr w:type="spellEnd"/>
      <w:r w:rsidRPr="000B5405">
        <w:rPr>
          <w:sz w:val="20"/>
          <w:szCs w:val="20"/>
        </w:rPr>
        <w:t xml:space="preserve"> </w:t>
      </w:r>
      <w:r w:rsidRPr="00C26835">
        <w:rPr>
          <w:strike/>
          <w:color w:val="FF0000"/>
          <w:sz w:val="20"/>
          <w:szCs w:val="20"/>
        </w:rPr>
        <w:t>[</w:t>
      </w:r>
      <m:oMath>
        <m:func>
          <m:funcPr>
            <m:ctrlPr>
              <w:rPr>
                <w:rFonts w:ascii="Cambria Math" w:hAnsi="Cambria Math"/>
                <w:sz w:val="20"/>
                <w:szCs w:val="20"/>
              </w:rPr>
            </m:ctrlPr>
          </m:funcPr>
          <m:fName>
            <m:r>
              <m:rPr>
                <m:sty m:val="p"/>
              </m:rPr>
              <w:rPr>
                <w:rFonts w:ascii="Cambria Math" w:hAnsi="Cambria Math"/>
                <w:sz w:val="20"/>
                <w:szCs w:val="20"/>
              </w:rPr>
              <m:t>min</m:t>
            </m:r>
          </m:fName>
          <m:e>
            <m:d>
              <m:dPr>
                <m:ctrlPr>
                  <w:rPr>
                    <w:rFonts w:ascii="Cambria Math" w:hAnsi="Cambria Math"/>
                    <w:sz w:val="20"/>
                    <w:szCs w:val="20"/>
                  </w:rPr>
                </m:ctrlPr>
              </m:dPr>
              <m:e>
                <m:sSubSup>
                  <m:sSubSupPr>
                    <m:ctrlPr>
                      <w:rPr>
                        <w:rFonts w:ascii="Cambria Math" w:hAnsi="Cambria Math"/>
                        <w:sz w:val="20"/>
                        <w:szCs w:val="20"/>
                      </w:rPr>
                    </m:ctrlPr>
                  </m:sSubSupPr>
                  <m:e>
                    <m:r>
                      <m:rPr>
                        <m:sty m:val="p"/>
                      </m:rPr>
                      <w:rPr>
                        <w:rFonts w:ascii="Cambria Math" w:hAnsi="Cambria Math"/>
                        <w:sz w:val="20"/>
                        <w:szCs w:val="20"/>
                      </w:rPr>
                      <m:t>M</m:t>
                    </m:r>
                  </m:e>
                  <m:sub>
                    <m:r>
                      <m:rPr>
                        <m:nor/>
                      </m:rPr>
                      <w:rPr>
                        <w:sz w:val="20"/>
                        <w:szCs w:val="20"/>
                      </w:rPr>
                      <m:t>PDCCH</m:t>
                    </m:r>
                  </m:sub>
                  <m:sup>
                    <w:proofErr w:type="spellStart"/>
                    <m:r>
                      <m:rPr>
                        <m:nor/>
                      </m:rPr>
                      <w:rPr>
                        <w:sz w:val="20"/>
                        <w:szCs w:val="20"/>
                      </w:rPr>
                      <m:t>max,slot</m:t>
                    </m:r>
                    <w:proofErr w:type="spellEnd"/>
                    <m:r>
                      <m:rPr>
                        <m:nor/>
                      </m:rPr>
                      <w:rPr>
                        <w:sz w:val="20"/>
                        <w:szCs w:val="20"/>
                      </w:rPr>
                      <m:t>,</m:t>
                    </m:r>
                    <m:r>
                      <m:rPr>
                        <m:sty m:val="p"/>
                      </m:rPr>
                      <w:rPr>
                        <w:rFonts w:ascii="Cambria Math" w:hAnsi="Cambria Math"/>
                        <w:sz w:val="20"/>
                        <w:szCs w:val="20"/>
                      </w:rPr>
                      <m:t>μ1</m:t>
                    </m:r>
                  </m:sup>
                </m:sSubSup>
                <m:r>
                  <m:rPr>
                    <m:sty m:val="p"/>
                  </m:rPr>
                  <w:rPr>
                    <w:rFonts w:ascii="Cambria Math" w:hAnsi="Cambria Math"/>
                    <w:sz w:val="20"/>
                    <w:szCs w:val="20"/>
                  </w:rPr>
                  <m:t>,</m:t>
                </m:r>
                <m:sSubSup>
                  <m:sSubSupPr>
                    <m:ctrlPr>
                      <w:rPr>
                        <w:rFonts w:ascii="Cambria Math" w:hAnsi="Cambria Math"/>
                        <w:sz w:val="20"/>
                        <w:szCs w:val="20"/>
                      </w:rPr>
                    </m:ctrlPr>
                  </m:sSubSupPr>
                  <m:e>
                    <m:r>
                      <m:rPr>
                        <m:sty m:val="p"/>
                      </m:rPr>
                      <w:rPr>
                        <w:rFonts w:ascii="Cambria Math" w:hAnsi="Cambria Math"/>
                        <w:sz w:val="20"/>
                        <w:szCs w:val="20"/>
                      </w:rPr>
                      <m:t>M</m:t>
                    </m:r>
                  </m:e>
                  <m:sub>
                    <m:r>
                      <m:rPr>
                        <m:nor/>
                      </m:rPr>
                      <w:rPr>
                        <w:sz w:val="20"/>
                        <w:szCs w:val="20"/>
                      </w:rPr>
                      <m:t>PDCCH</m:t>
                    </m:r>
                  </m:sub>
                  <m:sup>
                    <w:proofErr w:type="spellStart"/>
                    <m:r>
                      <m:rPr>
                        <m:nor/>
                      </m:rPr>
                      <w:rPr>
                        <w:sz w:val="20"/>
                        <w:szCs w:val="20"/>
                      </w:rPr>
                      <m:t>total,slot</m:t>
                    </m:r>
                    <w:proofErr w:type="spellEnd"/>
                    <m:r>
                      <m:rPr>
                        <m:nor/>
                      </m:rPr>
                      <w:rPr>
                        <w:sz w:val="20"/>
                        <w:szCs w:val="20"/>
                      </w:rPr>
                      <m:t>,</m:t>
                    </m:r>
                    <m:r>
                      <m:rPr>
                        <m:sty m:val="p"/>
                      </m:rPr>
                      <w:rPr>
                        <w:rFonts w:ascii="Cambria Math" w:hAnsi="Cambria Math"/>
                        <w:sz w:val="20"/>
                        <w:szCs w:val="20"/>
                      </w:rPr>
                      <m:t>μ1</m:t>
                    </m:r>
                  </m:sup>
                </m:sSubSup>
              </m:e>
            </m:d>
          </m:e>
        </m:func>
      </m:oMath>
      <w:r w:rsidRPr="000B5405">
        <w:rPr>
          <w:rFonts w:eastAsia="DengXian"/>
          <w:sz w:val="20"/>
          <w:szCs w:val="20"/>
        </w:rPr>
        <w:t xml:space="preserve"> </w:t>
      </w:r>
      <w:proofErr w:type="spellStart"/>
      <w:r w:rsidRPr="00C26835">
        <w:rPr>
          <w:rFonts w:eastAsia="DengXian"/>
          <w:strike/>
          <w:color w:val="FF0000"/>
          <w:sz w:val="20"/>
          <w:szCs w:val="20"/>
        </w:rPr>
        <w:t>or</w:t>
      </w:r>
      <w:proofErr w:type="spellEnd"/>
      <w:r w:rsidRPr="00C26835">
        <w:rPr>
          <w:rFonts w:eastAsia="DengXian"/>
          <w:strike/>
          <w:color w:val="FF0000"/>
          <w:sz w:val="20"/>
          <w:szCs w:val="20"/>
        </w:rPr>
        <w:t xml:space="preserve"> </w:t>
      </w:r>
      <m:oMath>
        <m:sSubSup>
          <m:sSubSupPr>
            <m:ctrlPr>
              <w:rPr>
                <w:rFonts w:ascii="Cambria Math" w:hAnsi="Cambria Math"/>
                <w:strike/>
                <w:color w:val="FF0000"/>
                <w:sz w:val="20"/>
                <w:szCs w:val="20"/>
              </w:rPr>
            </m:ctrlPr>
          </m:sSubSupPr>
          <m:e>
            <m:r>
              <m:rPr>
                <m:sty m:val="p"/>
              </m:rPr>
              <w:rPr>
                <w:rFonts w:ascii="Cambria Math" w:hAnsi="Cambria Math"/>
                <w:strike/>
                <w:color w:val="FF0000"/>
                <w:sz w:val="20"/>
                <w:szCs w:val="20"/>
              </w:rPr>
              <m:t>M</m:t>
            </m:r>
          </m:e>
          <m:sub>
            <m:r>
              <m:rPr>
                <m:sty m:val="p"/>
              </m:rPr>
              <w:rPr>
                <w:rFonts w:ascii="Cambria Math" w:hAnsi="Cambria Math"/>
                <w:strike/>
                <w:color w:val="FF0000"/>
                <w:sz w:val="20"/>
                <w:szCs w:val="20"/>
              </w:rPr>
              <m:t>PDCCH</m:t>
            </m:r>
          </m:sub>
          <m:sup>
            <m:r>
              <m:rPr>
                <m:sty m:val="p"/>
              </m:rPr>
              <w:rPr>
                <w:rFonts w:ascii="Cambria Math" w:hAnsi="Cambria Math"/>
                <w:strike/>
                <w:color w:val="FF0000"/>
                <w:sz w:val="20"/>
                <w:szCs w:val="20"/>
              </w:rPr>
              <m:t>max,slot,μ1</m:t>
            </m:r>
          </m:sup>
        </m:sSubSup>
      </m:oMath>
      <w:r w:rsidRPr="00C26835">
        <w:rPr>
          <w:rFonts w:eastAsia="DengXian"/>
          <w:strike/>
          <w:color w:val="FF0000"/>
          <w:sz w:val="20"/>
          <w:szCs w:val="20"/>
        </w:rPr>
        <w:t>]</w:t>
      </w:r>
      <w:r w:rsidRPr="00C26835">
        <w:rPr>
          <w:rFonts w:eastAsia="DengXian"/>
          <w:color w:val="FF0000"/>
          <w:sz w:val="20"/>
          <w:szCs w:val="20"/>
        </w:rPr>
        <w:t xml:space="preserve"> </w:t>
      </w:r>
      <w:r w:rsidRPr="000B5405">
        <w:rPr>
          <w:rFonts w:eastAsia="DengXian"/>
          <w:sz w:val="20"/>
          <w:szCs w:val="20"/>
        </w:rPr>
        <w:t xml:space="preserve">PDCCH BD </w:t>
      </w:r>
      <w:proofErr w:type="spellStart"/>
      <w:r w:rsidRPr="000B5405">
        <w:rPr>
          <w:rFonts w:eastAsia="DengXian"/>
          <w:sz w:val="20"/>
          <w:szCs w:val="20"/>
        </w:rPr>
        <w:t>candidates</w:t>
      </w:r>
      <w:proofErr w:type="spellEnd"/>
      <w:r w:rsidRPr="000B5405">
        <w:rPr>
          <w:rFonts w:eastAsia="DengXian"/>
          <w:sz w:val="20"/>
          <w:szCs w:val="20"/>
        </w:rPr>
        <w:t xml:space="preserve"> per </w:t>
      </w:r>
      <w:proofErr w:type="spellStart"/>
      <w:r w:rsidRPr="000B5405">
        <w:rPr>
          <w:rFonts w:eastAsia="DengXian"/>
          <w:sz w:val="20"/>
          <w:szCs w:val="20"/>
        </w:rPr>
        <w:t>sSCell</w:t>
      </w:r>
      <w:proofErr w:type="spellEnd"/>
      <w:r w:rsidRPr="000B5405">
        <w:rPr>
          <w:rFonts w:eastAsia="DengXian"/>
          <w:sz w:val="20"/>
          <w:szCs w:val="20"/>
        </w:rPr>
        <w:t xml:space="preserve"> </w:t>
      </w:r>
      <w:proofErr w:type="spellStart"/>
      <w:r w:rsidRPr="000B5405">
        <w:rPr>
          <w:rFonts w:eastAsia="DengXian"/>
          <w:sz w:val="20"/>
          <w:szCs w:val="20"/>
        </w:rPr>
        <w:t>slot</w:t>
      </w:r>
      <w:proofErr w:type="spellEnd"/>
    </w:p>
    <w:p w14:paraId="4354407C" w14:textId="77777777" w:rsidR="00B578E6" w:rsidRPr="005F5884" w:rsidRDefault="00B578E6" w:rsidP="00B578E6">
      <w:pPr>
        <w:spacing w:after="0"/>
        <w:rPr>
          <w:rFonts w:eastAsia="Times New Roman"/>
        </w:rPr>
      </w:pPr>
      <w:r>
        <w:rPr>
          <w:rFonts w:eastAsia="Times New Roman"/>
          <w:b/>
          <w:bCs/>
        </w:rPr>
        <w:t xml:space="preserve">Proposal 2: </w:t>
      </w:r>
      <w:r>
        <w:rPr>
          <w:rFonts w:eastAsia="Times New Roman"/>
        </w:rPr>
        <w:t xml:space="preserve">We suggest not to discuss further additional s1 and s2 </w:t>
      </w:r>
      <w:proofErr w:type="gramStart"/>
      <w:r>
        <w:rPr>
          <w:rFonts w:eastAsia="Times New Roman"/>
        </w:rPr>
        <w:t>values, but</w:t>
      </w:r>
      <w:proofErr w:type="gramEnd"/>
      <w:r>
        <w:rPr>
          <w:rFonts w:eastAsia="Times New Roman"/>
        </w:rPr>
        <w:t xml:space="preserve"> adopt the following in order to save meeting time. It should be noted that we are not against additional values, but don’t see clear need for them either.</w:t>
      </w:r>
    </w:p>
    <w:p w14:paraId="123AA67F" w14:textId="77777777" w:rsidR="00B578E6" w:rsidRPr="005F5884" w:rsidRDefault="00B578E6" w:rsidP="00B578E6">
      <w:pPr>
        <w:pStyle w:val="ListParagraph"/>
        <w:numPr>
          <w:ilvl w:val="0"/>
          <w:numId w:val="45"/>
        </w:numPr>
        <w:rPr>
          <w:rFonts w:eastAsia="Times New Roman"/>
        </w:rPr>
      </w:pPr>
      <w:r w:rsidRPr="00B578E6">
        <w:rPr>
          <w:sz w:val="20"/>
          <w:szCs w:val="20"/>
        </w:rPr>
        <w:t>s1=1 and s2=0</w:t>
      </w:r>
      <w:r w:rsidRPr="005F5884">
        <w:rPr>
          <w:rFonts w:eastAsia="DengXian" w:hint="eastAsia"/>
          <w:strike/>
          <w:color w:val="FF0000"/>
          <w:sz w:val="20"/>
          <w:szCs w:val="20"/>
          <w:lang w:val="en-US"/>
        </w:rPr>
        <w:t>,</w:t>
      </w:r>
      <w:r w:rsidRPr="005F5884">
        <w:rPr>
          <w:rFonts w:eastAsia="DengXian"/>
          <w:strike/>
          <w:color w:val="FF0000"/>
          <w:sz w:val="20"/>
          <w:szCs w:val="20"/>
          <w:lang w:val="en-US"/>
        </w:rPr>
        <w:t xml:space="preserve"> FFS other s1 and s2</w:t>
      </w:r>
    </w:p>
    <w:p w14:paraId="500BBE54" w14:textId="77777777" w:rsidR="00B578E6" w:rsidRDefault="00B578E6" w:rsidP="00B578E6">
      <w:pPr>
        <w:spacing w:after="0"/>
        <w:rPr>
          <w:b/>
          <w:bCs/>
        </w:rPr>
      </w:pPr>
    </w:p>
    <w:p w14:paraId="590BB04C" w14:textId="1A3DCDC5" w:rsidR="00B578E6" w:rsidRDefault="00B578E6" w:rsidP="00B578E6">
      <w:pPr>
        <w:spacing w:after="0"/>
      </w:pPr>
      <w:r w:rsidRPr="00C26835">
        <w:rPr>
          <w:b/>
          <w:bCs/>
        </w:rPr>
        <w:t xml:space="preserve">Proposal </w:t>
      </w:r>
      <w:r>
        <w:rPr>
          <w:b/>
          <w:bCs/>
        </w:rPr>
        <w:t>3</w:t>
      </w:r>
      <w:r w:rsidRPr="00C26835">
        <w:t>: support only a single UE Type, i.e., UE Type B, i.e.:</w:t>
      </w:r>
      <w:r>
        <w:t xml:space="preserve"> </w:t>
      </w:r>
      <w:r w:rsidRPr="00C26835">
        <w:rPr>
          <w:rFonts w:hint="eastAsia"/>
        </w:rPr>
        <w:t>there is no restriction on Type-0/0A/1/2-CSS sets configurations</w:t>
      </w:r>
    </w:p>
    <w:p w14:paraId="30773F0F" w14:textId="77777777" w:rsidR="00B578E6" w:rsidRDefault="00B578E6" w:rsidP="00B578E6">
      <w:pPr>
        <w:spacing w:after="0"/>
      </w:pPr>
    </w:p>
    <w:p w14:paraId="52BE1334" w14:textId="77777777" w:rsidR="00B578E6" w:rsidRPr="00C26835" w:rsidDel="005F5884" w:rsidRDefault="00B578E6" w:rsidP="00B578E6">
      <w:pPr>
        <w:spacing w:after="0"/>
      </w:pPr>
      <w:r w:rsidRPr="00C26835" w:rsidDel="005F5884">
        <w:rPr>
          <w:b/>
          <w:bCs/>
        </w:rPr>
        <w:t xml:space="preserve">Proposal </w:t>
      </w:r>
      <w:r>
        <w:rPr>
          <w:b/>
          <w:bCs/>
        </w:rPr>
        <w:t>4</w:t>
      </w:r>
      <w:r w:rsidRPr="00C26835" w:rsidDel="005F5884">
        <w:t xml:space="preserve">: </w:t>
      </w:r>
      <w:r>
        <w:t>If proposal 3 cannot be agreed, m</w:t>
      </w:r>
      <w:r w:rsidRPr="00C26835" w:rsidDel="005F5884">
        <w:t xml:space="preserve">onitoring of USS sets for DCI formats 0_1,1_1,0_2,1_2 in P(S)Cell for the Type A UE, to be supported </w:t>
      </w:r>
      <w:proofErr w:type="spellStart"/>
      <w:r w:rsidRPr="00C26835" w:rsidDel="005F5884">
        <w:t>atleast</w:t>
      </w:r>
      <w:proofErr w:type="spellEnd"/>
      <w:r w:rsidRPr="00C26835" w:rsidDel="005F5884">
        <w:t xml:space="preserve"> in these scenarios:</w:t>
      </w:r>
    </w:p>
    <w:p w14:paraId="60F3A5E1" w14:textId="77777777" w:rsidR="00B578E6" w:rsidRPr="00C26835" w:rsidDel="005F5884" w:rsidRDefault="00B578E6" w:rsidP="00B578E6">
      <w:pPr>
        <w:pStyle w:val="ListParagraph"/>
        <w:numPr>
          <w:ilvl w:val="0"/>
          <w:numId w:val="50"/>
        </w:numPr>
        <w:rPr>
          <w:sz w:val="20"/>
          <w:szCs w:val="20"/>
          <w:lang w:val="en-GB" w:eastAsia="en-US"/>
        </w:rPr>
      </w:pPr>
      <w:r w:rsidRPr="00C26835" w:rsidDel="005F5884">
        <w:rPr>
          <w:sz w:val="20"/>
          <w:szCs w:val="20"/>
          <w:lang w:val="en-GB" w:eastAsia="en-US"/>
        </w:rPr>
        <w:t xml:space="preserve">In slots/symbols not overlapping with USS on </w:t>
      </w:r>
      <w:proofErr w:type="spellStart"/>
      <w:r w:rsidRPr="00C26835" w:rsidDel="005F5884">
        <w:rPr>
          <w:sz w:val="20"/>
          <w:szCs w:val="20"/>
          <w:lang w:val="en-GB" w:eastAsia="en-US"/>
        </w:rPr>
        <w:t>sSCell</w:t>
      </w:r>
      <w:proofErr w:type="spellEnd"/>
      <w:r w:rsidRPr="00C26835" w:rsidDel="005F5884">
        <w:rPr>
          <w:sz w:val="20"/>
          <w:szCs w:val="20"/>
          <w:lang w:val="en-GB" w:eastAsia="en-US"/>
        </w:rPr>
        <w:t>.</w:t>
      </w:r>
    </w:p>
    <w:p w14:paraId="7E2F8978" w14:textId="77777777" w:rsidR="00B578E6" w:rsidRPr="00C26835" w:rsidDel="005F5884" w:rsidRDefault="00B578E6" w:rsidP="00B578E6">
      <w:pPr>
        <w:pStyle w:val="ListParagraph"/>
        <w:numPr>
          <w:ilvl w:val="0"/>
          <w:numId w:val="50"/>
        </w:numPr>
        <w:rPr>
          <w:sz w:val="20"/>
          <w:szCs w:val="20"/>
          <w:lang w:val="en-GB" w:eastAsia="en-US"/>
        </w:rPr>
      </w:pPr>
      <w:r w:rsidRPr="00C26835" w:rsidDel="005F5884">
        <w:rPr>
          <w:sz w:val="20"/>
          <w:szCs w:val="20"/>
          <w:lang w:val="en-GB" w:eastAsia="en-US"/>
        </w:rPr>
        <w:t xml:space="preserve">As a fallback mechanism when the </w:t>
      </w:r>
      <w:proofErr w:type="spellStart"/>
      <w:r w:rsidRPr="00C26835" w:rsidDel="005F5884">
        <w:rPr>
          <w:sz w:val="20"/>
          <w:szCs w:val="20"/>
          <w:lang w:val="en-GB" w:eastAsia="en-US"/>
        </w:rPr>
        <w:t>sSCell</w:t>
      </w:r>
      <w:proofErr w:type="spellEnd"/>
      <w:r w:rsidRPr="00C26835" w:rsidDel="005F5884">
        <w:rPr>
          <w:sz w:val="20"/>
          <w:szCs w:val="20"/>
          <w:lang w:val="en-GB" w:eastAsia="en-US"/>
        </w:rPr>
        <w:t xml:space="preserve"> become unavailable.</w:t>
      </w:r>
    </w:p>
    <w:p w14:paraId="3C6FEF11" w14:textId="77777777" w:rsidR="00B578E6" w:rsidRDefault="00B578E6" w:rsidP="00B578E6">
      <w:pPr>
        <w:spacing w:after="0"/>
        <w:rPr>
          <w:b/>
          <w:bCs/>
        </w:rPr>
      </w:pPr>
    </w:p>
    <w:p w14:paraId="2F79308E" w14:textId="6974AF24" w:rsidR="00B578E6" w:rsidRPr="000B5405" w:rsidRDefault="00B578E6" w:rsidP="00B578E6">
      <w:pPr>
        <w:spacing w:after="0"/>
      </w:pPr>
      <w:r>
        <w:rPr>
          <w:b/>
          <w:bCs/>
        </w:rPr>
        <w:t xml:space="preserve">Proposal 5: </w:t>
      </w:r>
      <w:r>
        <w:t xml:space="preserve">Introduce a new RRC IE in the </w:t>
      </w:r>
      <w:r>
        <w:rPr>
          <w:i/>
          <w:iCs/>
        </w:rPr>
        <w:t>PDCCH-Config</w:t>
      </w:r>
      <w:r>
        <w:t xml:space="preserve"> of the </w:t>
      </w:r>
      <w:proofErr w:type="spellStart"/>
      <w:r>
        <w:t>PCell</w:t>
      </w:r>
      <w:proofErr w:type="spellEnd"/>
      <w:r>
        <w:t xml:space="preserve"> to identify the linked search space when cross carrier scheduling from </w:t>
      </w:r>
      <w:proofErr w:type="spellStart"/>
      <w:r>
        <w:t>sSCell</w:t>
      </w:r>
      <w:proofErr w:type="spellEnd"/>
      <w:r>
        <w:t xml:space="preserve"> to </w:t>
      </w:r>
      <w:proofErr w:type="spellStart"/>
      <w:r>
        <w:t>PCell</w:t>
      </w:r>
      <w:proofErr w:type="spellEnd"/>
      <w:r>
        <w:t xml:space="preserve"> is configured</w:t>
      </w:r>
    </w:p>
    <w:p w14:paraId="574872C7" w14:textId="77777777" w:rsidR="00B578E6" w:rsidRDefault="00B578E6" w:rsidP="00B578E6">
      <w:pPr>
        <w:spacing w:after="0"/>
        <w:ind w:left="568"/>
      </w:pPr>
      <w:r>
        <w:t>PDCCH-</w:t>
      </w:r>
      <w:proofErr w:type="gramStart"/>
      <w:r>
        <w:t>Config ::=</w:t>
      </w:r>
      <w:proofErr w:type="gramEnd"/>
      <w:r>
        <w:t xml:space="preserve"> SEQUENCE {</w:t>
      </w:r>
    </w:p>
    <w:p w14:paraId="1168292B" w14:textId="77777777" w:rsidR="00B578E6" w:rsidRDefault="00B578E6" w:rsidP="00B578E6">
      <w:pPr>
        <w:spacing w:after="0"/>
        <w:ind w:left="568"/>
      </w:pPr>
      <w:r>
        <w:tab/>
      </w:r>
      <w:r>
        <w:tab/>
      </w:r>
      <w:proofErr w:type="spellStart"/>
      <w:r>
        <w:t>searchSpacesToAddModList</w:t>
      </w:r>
      <w:proofErr w:type="spellEnd"/>
      <w:r>
        <w:t xml:space="preserve"> </w:t>
      </w:r>
      <w:proofErr w:type="gramStart"/>
      <w:r>
        <w:t>SEQUENCE(</w:t>
      </w:r>
      <w:proofErr w:type="gramEnd"/>
      <w:r>
        <w:t xml:space="preserve">SIZE (1..10)) OF </w:t>
      </w:r>
      <w:proofErr w:type="spellStart"/>
      <w:r>
        <w:t>SearchSpace</w:t>
      </w:r>
      <w:proofErr w:type="spellEnd"/>
      <w:r>
        <w:t xml:space="preserve">       OPTIONAL, </w:t>
      </w:r>
    </w:p>
    <w:p w14:paraId="6400072C" w14:textId="77777777" w:rsidR="00B578E6" w:rsidRPr="00C127FC" w:rsidRDefault="00B578E6" w:rsidP="00B578E6">
      <w:pPr>
        <w:spacing w:after="0"/>
        <w:ind w:left="568"/>
        <w:rPr>
          <w:b/>
          <w:bCs/>
        </w:rPr>
      </w:pPr>
      <w:r>
        <w:rPr>
          <w:b/>
          <w:bCs/>
        </w:rPr>
        <w:tab/>
      </w:r>
      <w:r>
        <w:rPr>
          <w:b/>
          <w:bCs/>
        </w:rPr>
        <w:tab/>
      </w:r>
      <w:proofErr w:type="spellStart"/>
      <w:r w:rsidRPr="00C127FC">
        <w:rPr>
          <w:b/>
          <w:bCs/>
        </w:rPr>
        <w:t>linkedSearchSpace</w:t>
      </w:r>
      <w:proofErr w:type="spellEnd"/>
      <w:r w:rsidRPr="00C127FC">
        <w:rPr>
          <w:b/>
          <w:bCs/>
        </w:rPr>
        <w:t xml:space="preserve">         </w:t>
      </w:r>
      <w:proofErr w:type="spellStart"/>
      <w:r w:rsidRPr="00C127FC">
        <w:rPr>
          <w:b/>
          <w:bCs/>
        </w:rPr>
        <w:t>SearchSpace</w:t>
      </w:r>
      <w:proofErr w:type="spellEnd"/>
      <w:r w:rsidRPr="00C127FC">
        <w:rPr>
          <w:b/>
          <w:bCs/>
        </w:rPr>
        <w:t xml:space="preserve">      OPTIONAL</w:t>
      </w:r>
    </w:p>
    <w:p w14:paraId="702017CC" w14:textId="77777777" w:rsidR="00B578E6" w:rsidRDefault="00B578E6" w:rsidP="00B578E6">
      <w:pPr>
        <w:spacing w:after="0"/>
      </w:pPr>
      <w:r>
        <w:tab/>
      </w:r>
      <w:r>
        <w:tab/>
        <w:t>}</w:t>
      </w:r>
    </w:p>
    <w:p w14:paraId="59D98815" w14:textId="77777777" w:rsidR="006B23B3" w:rsidRDefault="006B23B3" w:rsidP="00B578E6">
      <w:pPr>
        <w:rPr>
          <w:b/>
          <w:bCs/>
        </w:rPr>
      </w:pPr>
    </w:p>
    <w:p w14:paraId="7C50B49C" w14:textId="76BA0833" w:rsidR="00B578E6" w:rsidRPr="00C81C9C" w:rsidRDefault="00B578E6" w:rsidP="00B578E6">
      <w:r w:rsidRPr="00C81C9C">
        <w:rPr>
          <w:b/>
          <w:bCs/>
        </w:rPr>
        <w:t xml:space="preserve">Proposal </w:t>
      </w:r>
      <w:r>
        <w:rPr>
          <w:b/>
          <w:bCs/>
        </w:rPr>
        <w:t>6</w:t>
      </w:r>
      <w:r w:rsidRPr="00C81C9C">
        <w:t xml:space="preserve">: Both the Type A and the Type B UE can be configured with a fallback search space set for monitoring PDCCH for self-scheduling on the P(S)Cell in case a fall-back mechanism is triggered due </w:t>
      </w:r>
      <w:proofErr w:type="spellStart"/>
      <w:r w:rsidRPr="00C81C9C">
        <w:t>sSCell</w:t>
      </w:r>
      <w:proofErr w:type="spellEnd"/>
      <w:r w:rsidRPr="00C81C9C">
        <w:t xml:space="preserve"> being considered not to able to transmit data.</w:t>
      </w:r>
    </w:p>
    <w:p w14:paraId="3F2DBBBC" w14:textId="77777777" w:rsidR="00B578E6" w:rsidRPr="00C81C9C" w:rsidRDefault="00B578E6" w:rsidP="00B578E6">
      <w:pPr>
        <w:spacing w:after="0"/>
      </w:pPr>
      <w:r w:rsidRPr="00C81C9C">
        <w:rPr>
          <w:b/>
          <w:bCs/>
        </w:rPr>
        <w:t xml:space="preserve">Proposal </w:t>
      </w:r>
      <w:r>
        <w:rPr>
          <w:b/>
          <w:bCs/>
        </w:rPr>
        <w:t>7</w:t>
      </w:r>
      <w:r w:rsidRPr="00C81C9C">
        <w:rPr>
          <w:b/>
          <w:bCs/>
        </w:rPr>
        <w:t xml:space="preserve">: </w:t>
      </w:r>
      <w:r w:rsidRPr="00C81C9C">
        <w:t xml:space="preserve">The conditions for </w:t>
      </w:r>
      <w:proofErr w:type="spellStart"/>
      <w:r w:rsidRPr="00C81C9C">
        <w:t>sSCell</w:t>
      </w:r>
      <w:proofErr w:type="spellEnd"/>
      <w:r w:rsidRPr="00C81C9C">
        <w:t xml:space="preserve"> is considered not to be able to transmit data are at least:</w:t>
      </w:r>
    </w:p>
    <w:p w14:paraId="5887E6E6" w14:textId="77777777" w:rsidR="00B578E6" w:rsidRPr="00C81C9C" w:rsidRDefault="00B578E6" w:rsidP="00B578E6">
      <w:pPr>
        <w:pStyle w:val="ListParagraph"/>
        <w:numPr>
          <w:ilvl w:val="0"/>
          <w:numId w:val="39"/>
        </w:numPr>
        <w:rPr>
          <w:sz w:val="20"/>
          <w:szCs w:val="20"/>
        </w:rPr>
      </w:pPr>
      <w:proofErr w:type="spellStart"/>
      <w:r w:rsidRPr="00C81C9C">
        <w:rPr>
          <w:sz w:val="20"/>
          <w:szCs w:val="20"/>
        </w:rPr>
        <w:t>sSCell</w:t>
      </w:r>
      <w:proofErr w:type="spellEnd"/>
      <w:r w:rsidRPr="00C81C9C">
        <w:rPr>
          <w:sz w:val="20"/>
          <w:szCs w:val="20"/>
        </w:rPr>
        <w:t xml:space="preserve"> is </w:t>
      </w:r>
      <w:proofErr w:type="spellStart"/>
      <w:r w:rsidRPr="00C81C9C">
        <w:rPr>
          <w:sz w:val="20"/>
          <w:szCs w:val="20"/>
        </w:rPr>
        <w:t>deactivated</w:t>
      </w:r>
      <w:proofErr w:type="spellEnd"/>
    </w:p>
    <w:p w14:paraId="70B1E9F5" w14:textId="77777777" w:rsidR="00B578E6" w:rsidRPr="00C81C9C" w:rsidRDefault="00B578E6" w:rsidP="00B578E6">
      <w:pPr>
        <w:pStyle w:val="ListParagraph"/>
        <w:numPr>
          <w:ilvl w:val="0"/>
          <w:numId w:val="39"/>
        </w:numPr>
        <w:rPr>
          <w:sz w:val="20"/>
          <w:szCs w:val="20"/>
        </w:rPr>
      </w:pPr>
      <w:proofErr w:type="spellStart"/>
      <w:r w:rsidRPr="00C81C9C">
        <w:rPr>
          <w:sz w:val="20"/>
          <w:szCs w:val="20"/>
        </w:rPr>
        <w:t>sSCell</w:t>
      </w:r>
      <w:proofErr w:type="spellEnd"/>
      <w:r w:rsidRPr="00C81C9C">
        <w:rPr>
          <w:sz w:val="20"/>
          <w:szCs w:val="20"/>
        </w:rPr>
        <w:t xml:space="preserve"> is </w:t>
      </w:r>
      <w:proofErr w:type="spellStart"/>
      <w:r w:rsidRPr="00C81C9C">
        <w:rPr>
          <w:sz w:val="20"/>
          <w:szCs w:val="20"/>
        </w:rPr>
        <w:t>dormant</w:t>
      </w:r>
      <w:proofErr w:type="spellEnd"/>
    </w:p>
    <w:p w14:paraId="74694520" w14:textId="77777777" w:rsidR="00B578E6" w:rsidRPr="00C81C9C" w:rsidRDefault="00B578E6" w:rsidP="00B578E6">
      <w:pPr>
        <w:pStyle w:val="ListParagraph"/>
        <w:numPr>
          <w:ilvl w:val="0"/>
          <w:numId w:val="39"/>
        </w:numPr>
        <w:rPr>
          <w:sz w:val="20"/>
          <w:szCs w:val="20"/>
        </w:rPr>
      </w:pPr>
      <w:proofErr w:type="spellStart"/>
      <w:r w:rsidRPr="00C81C9C">
        <w:rPr>
          <w:sz w:val="20"/>
          <w:szCs w:val="20"/>
        </w:rPr>
        <w:t>sSCell</w:t>
      </w:r>
      <w:proofErr w:type="spellEnd"/>
      <w:r w:rsidRPr="00C81C9C">
        <w:rPr>
          <w:sz w:val="20"/>
          <w:szCs w:val="20"/>
        </w:rPr>
        <w:t xml:space="preserve"> is </w:t>
      </w:r>
      <w:proofErr w:type="spellStart"/>
      <w:r w:rsidRPr="00C81C9C">
        <w:rPr>
          <w:sz w:val="20"/>
          <w:szCs w:val="20"/>
        </w:rPr>
        <w:t>experiencing</w:t>
      </w:r>
      <w:proofErr w:type="spellEnd"/>
      <w:r w:rsidRPr="00C81C9C">
        <w:rPr>
          <w:sz w:val="20"/>
          <w:szCs w:val="20"/>
        </w:rPr>
        <w:t xml:space="preserve"> a radio </w:t>
      </w:r>
      <w:proofErr w:type="spellStart"/>
      <w:r w:rsidRPr="00C81C9C">
        <w:rPr>
          <w:sz w:val="20"/>
          <w:szCs w:val="20"/>
        </w:rPr>
        <w:t>link</w:t>
      </w:r>
      <w:proofErr w:type="spellEnd"/>
      <w:r w:rsidRPr="00C81C9C">
        <w:rPr>
          <w:sz w:val="20"/>
          <w:szCs w:val="20"/>
        </w:rPr>
        <w:t xml:space="preserve"> </w:t>
      </w:r>
      <w:proofErr w:type="spellStart"/>
      <w:r w:rsidRPr="00C81C9C">
        <w:rPr>
          <w:sz w:val="20"/>
          <w:szCs w:val="20"/>
        </w:rPr>
        <w:t>failure</w:t>
      </w:r>
      <w:proofErr w:type="spellEnd"/>
    </w:p>
    <w:p w14:paraId="56FAFB71" w14:textId="77777777" w:rsidR="00B578E6" w:rsidRDefault="00B578E6" w:rsidP="00B578E6">
      <w:pPr>
        <w:rPr>
          <w:b/>
          <w:bCs/>
        </w:rPr>
      </w:pPr>
    </w:p>
    <w:p w14:paraId="0427831B" w14:textId="02CEEA31" w:rsidR="00B578E6" w:rsidRPr="00C26835" w:rsidRDefault="00B578E6" w:rsidP="00B578E6">
      <w:r w:rsidRPr="00C81C9C">
        <w:rPr>
          <w:b/>
          <w:bCs/>
        </w:rPr>
        <w:t xml:space="preserve">Proposal </w:t>
      </w:r>
      <w:r>
        <w:rPr>
          <w:b/>
          <w:bCs/>
        </w:rPr>
        <w:t>8</w:t>
      </w:r>
      <w:r w:rsidRPr="00C81C9C">
        <w:rPr>
          <w:b/>
          <w:bCs/>
        </w:rPr>
        <w:t>:</w:t>
      </w:r>
      <w:r w:rsidRPr="00C81C9C">
        <w:t xml:space="preserve"> Re-use SSG framework establishing at least </w:t>
      </w:r>
      <w:proofErr w:type="spellStart"/>
      <w:r w:rsidRPr="00C81C9C">
        <w:t>Scell</w:t>
      </w:r>
      <w:proofErr w:type="spellEnd"/>
      <w:r w:rsidRPr="00C81C9C">
        <w:t xml:space="preserve"> </w:t>
      </w:r>
      <w:proofErr w:type="spellStart"/>
      <w:r w:rsidRPr="00C81C9C">
        <w:t>Dromancy</w:t>
      </w:r>
      <w:proofErr w:type="spellEnd"/>
      <w:r w:rsidRPr="00C81C9C">
        <w:t xml:space="preserve"> and RLF as </w:t>
      </w:r>
      <w:proofErr w:type="spellStart"/>
      <w:r w:rsidRPr="00C81C9C">
        <w:t>criterias</w:t>
      </w:r>
      <w:proofErr w:type="spellEnd"/>
      <w:r w:rsidRPr="00C81C9C">
        <w:t xml:space="preserve"> for switching between SSGs.</w:t>
      </w:r>
    </w:p>
    <w:p w14:paraId="37B3B4B0" w14:textId="77777777" w:rsidR="00B578E6" w:rsidRDefault="00B578E6" w:rsidP="001F201D"/>
    <w:p w14:paraId="53CD9119" w14:textId="5206E1F5" w:rsidR="00885580" w:rsidRDefault="00885580" w:rsidP="00885580">
      <w:pPr>
        <w:pStyle w:val="Heading1"/>
        <w:numPr>
          <w:ilvl w:val="0"/>
          <w:numId w:val="0"/>
        </w:numPr>
      </w:pPr>
      <w:r>
        <w:t>References</w:t>
      </w:r>
    </w:p>
    <w:p w14:paraId="0F7A2F1B" w14:textId="743D82EB" w:rsidR="00D44604" w:rsidRDefault="006B23B3" w:rsidP="7F5FFC86">
      <w:pPr>
        <w:pStyle w:val="ListParagraph"/>
        <w:numPr>
          <w:ilvl w:val="0"/>
          <w:numId w:val="27"/>
        </w:numPr>
        <w:rPr>
          <w:rFonts w:eastAsia="Times New Roman"/>
          <w:sz w:val="20"/>
          <w:szCs w:val="20"/>
        </w:rPr>
      </w:pPr>
      <w:hyperlink r:id="rId13" w:history="1">
        <w:r w:rsidR="00D44604">
          <w:rPr>
            <w:rStyle w:val="Hyperlink"/>
            <w:rFonts w:eastAsia="Times New Roman"/>
            <w:sz w:val="20"/>
            <w:szCs w:val="20"/>
          </w:rPr>
          <w:t>R1-2106356</w:t>
        </w:r>
      </w:hyperlink>
      <w:r w:rsidR="00D44604">
        <w:rPr>
          <w:rFonts w:eastAsia="Times New Roman"/>
          <w:sz w:val="20"/>
          <w:szCs w:val="20"/>
        </w:rPr>
        <w:t xml:space="preserve">, </w:t>
      </w:r>
      <w:r w:rsidR="00D44604" w:rsidRPr="00D44604">
        <w:rPr>
          <w:rFonts w:eastAsia="Times New Roman"/>
          <w:sz w:val="20"/>
          <w:szCs w:val="20"/>
        </w:rPr>
        <w:t>Summary#</w:t>
      </w:r>
      <w:r w:rsidR="00D44604">
        <w:rPr>
          <w:rFonts w:eastAsia="Times New Roman"/>
          <w:sz w:val="20"/>
          <w:szCs w:val="20"/>
        </w:rPr>
        <w:t>5</w:t>
      </w:r>
      <w:r w:rsidR="00D44604" w:rsidRPr="00D44604">
        <w:rPr>
          <w:rFonts w:eastAsia="Times New Roman"/>
          <w:sz w:val="20"/>
          <w:szCs w:val="20"/>
        </w:rPr>
        <w:t xml:space="preserve"> of </w:t>
      </w:r>
      <w:proofErr w:type="spellStart"/>
      <w:r w:rsidR="00D44604" w:rsidRPr="00D44604">
        <w:rPr>
          <w:rFonts w:eastAsia="Times New Roman"/>
          <w:sz w:val="20"/>
          <w:szCs w:val="20"/>
        </w:rPr>
        <w:t>Email</w:t>
      </w:r>
      <w:proofErr w:type="spellEnd"/>
      <w:r w:rsidR="00D44604" w:rsidRPr="00D44604">
        <w:rPr>
          <w:rFonts w:eastAsia="Times New Roman"/>
          <w:sz w:val="20"/>
          <w:szCs w:val="20"/>
        </w:rPr>
        <w:t xml:space="preserve"> </w:t>
      </w:r>
      <w:proofErr w:type="spellStart"/>
      <w:r w:rsidR="00D44604" w:rsidRPr="00D44604">
        <w:rPr>
          <w:rFonts w:eastAsia="Times New Roman"/>
          <w:sz w:val="20"/>
          <w:szCs w:val="20"/>
        </w:rPr>
        <w:t>discussion</w:t>
      </w:r>
      <w:proofErr w:type="spellEnd"/>
      <w:r w:rsidR="00D44604" w:rsidRPr="00D44604">
        <w:rPr>
          <w:rFonts w:eastAsia="Times New Roman"/>
          <w:sz w:val="20"/>
          <w:szCs w:val="20"/>
        </w:rPr>
        <w:t xml:space="preserve"> [105-e-NR-DSS-01]</w:t>
      </w:r>
      <w:r w:rsidR="00D44604">
        <w:rPr>
          <w:rFonts w:eastAsia="Times New Roman"/>
          <w:sz w:val="20"/>
          <w:szCs w:val="20"/>
        </w:rPr>
        <w:t xml:space="preserve">, </w:t>
      </w:r>
      <w:proofErr w:type="spellStart"/>
      <w:r w:rsidR="00D44604" w:rsidRPr="00D44604">
        <w:rPr>
          <w:rFonts w:eastAsia="Times New Roman"/>
          <w:sz w:val="20"/>
          <w:szCs w:val="20"/>
        </w:rPr>
        <w:t>Moderator</w:t>
      </w:r>
      <w:proofErr w:type="spellEnd"/>
      <w:r w:rsidR="00D44604" w:rsidRPr="00D44604">
        <w:rPr>
          <w:rFonts w:eastAsia="Times New Roman"/>
          <w:sz w:val="20"/>
          <w:szCs w:val="20"/>
        </w:rPr>
        <w:t xml:space="preserve"> (Ericsson)</w:t>
      </w:r>
      <w:r w:rsidR="00CD5D15">
        <w:rPr>
          <w:rFonts w:eastAsia="Times New Roman"/>
          <w:sz w:val="20"/>
          <w:szCs w:val="20"/>
        </w:rPr>
        <w:t>, RAN1#105</w:t>
      </w:r>
    </w:p>
    <w:p w14:paraId="6DA683C6" w14:textId="1842D7AC" w:rsidR="00CD5D15" w:rsidRDefault="006B23B3" w:rsidP="7F5FFC86">
      <w:pPr>
        <w:pStyle w:val="ListParagraph"/>
        <w:numPr>
          <w:ilvl w:val="0"/>
          <w:numId w:val="27"/>
        </w:numPr>
        <w:rPr>
          <w:rFonts w:eastAsia="Times New Roman"/>
          <w:sz w:val="20"/>
          <w:szCs w:val="20"/>
        </w:rPr>
      </w:pPr>
      <w:hyperlink r:id="rId14" w:history="1">
        <w:r w:rsidR="00CD5D15" w:rsidRPr="00CD5D15">
          <w:rPr>
            <w:rStyle w:val="Hyperlink"/>
            <w:rFonts w:eastAsia="Times New Roman"/>
            <w:sz w:val="20"/>
            <w:szCs w:val="20"/>
          </w:rPr>
          <w:t>R1-2108661,</w:t>
        </w:r>
      </w:hyperlink>
      <w:r w:rsidR="00CD5D15">
        <w:rPr>
          <w:rFonts w:eastAsia="Times New Roman"/>
          <w:sz w:val="20"/>
          <w:szCs w:val="20"/>
        </w:rPr>
        <w:t xml:space="preserve"> </w:t>
      </w:r>
      <w:r w:rsidR="00CD5D15" w:rsidRPr="00CD5D15">
        <w:rPr>
          <w:rFonts w:eastAsia="Times New Roman"/>
          <w:sz w:val="20"/>
          <w:szCs w:val="20"/>
        </w:rPr>
        <w:t xml:space="preserve">Summary#5 of </w:t>
      </w:r>
      <w:proofErr w:type="spellStart"/>
      <w:r w:rsidR="00CD5D15" w:rsidRPr="00CD5D15">
        <w:rPr>
          <w:rFonts w:eastAsia="Times New Roman"/>
          <w:sz w:val="20"/>
          <w:szCs w:val="20"/>
        </w:rPr>
        <w:t>Email</w:t>
      </w:r>
      <w:proofErr w:type="spellEnd"/>
      <w:r w:rsidR="00CD5D15" w:rsidRPr="00CD5D15">
        <w:rPr>
          <w:rFonts w:eastAsia="Times New Roman"/>
          <w:sz w:val="20"/>
          <w:szCs w:val="20"/>
        </w:rPr>
        <w:t xml:space="preserve"> </w:t>
      </w:r>
      <w:proofErr w:type="spellStart"/>
      <w:r w:rsidR="00CD5D15" w:rsidRPr="00CD5D15">
        <w:rPr>
          <w:rFonts w:eastAsia="Times New Roman"/>
          <w:sz w:val="20"/>
          <w:szCs w:val="20"/>
        </w:rPr>
        <w:t>discussion</w:t>
      </w:r>
      <w:proofErr w:type="spellEnd"/>
      <w:r w:rsidR="00CD5D15" w:rsidRPr="00CD5D15">
        <w:rPr>
          <w:rFonts w:eastAsia="Times New Roman"/>
          <w:sz w:val="20"/>
          <w:szCs w:val="20"/>
        </w:rPr>
        <w:t xml:space="preserve"> [106-e-NR-DSS-01]</w:t>
      </w:r>
      <w:r w:rsidR="00CD5D15">
        <w:rPr>
          <w:rFonts w:eastAsia="Times New Roman"/>
          <w:sz w:val="20"/>
          <w:szCs w:val="20"/>
        </w:rPr>
        <w:t>,</w:t>
      </w:r>
      <w:r w:rsidR="00CD5D15" w:rsidRPr="00CD5D15">
        <w:rPr>
          <w:rFonts w:eastAsia="Times New Roman"/>
          <w:sz w:val="20"/>
          <w:szCs w:val="20"/>
        </w:rPr>
        <w:t xml:space="preserve"> </w:t>
      </w:r>
      <w:proofErr w:type="spellStart"/>
      <w:r w:rsidR="00CD5D15" w:rsidRPr="00CD5D15">
        <w:rPr>
          <w:rFonts w:eastAsia="Times New Roman"/>
          <w:sz w:val="20"/>
          <w:szCs w:val="20"/>
        </w:rPr>
        <w:t>Moderator</w:t>
      </w:r>
      <w:proofErr w:type="spellEnd"/>
      <w:r w:rsidR="00CD5D15" w:rsidRPr="00CD5D15">
        <w:rPr>
          <w:rFonts w:eastAsia="Times New Roman"/>
          <w:sz w:val="20"/>
          <w:szCs w:val="20"/>
        </w:rPr>
        <w:t xml:space="preserve"> (Ericsson)</w:t>
      </w:r>
      <w:r w:rsidR="00CD5D15">
        <w:rPr>
          <w:rFonts w:eastAsia="Times New Roman"/>
          <w:sz w:val="20"/>
          <w:szCs w:val="20"/>
        </w:rPr>
        <w:t>, RAN1#106</w:t>
      </w:r>
      <w:r w:rsidR="00CD5D15">
        <w:rPr>
          <w:rFonts w:eastAsia="Times New Roman"/>
          <w:sz w:val="20"/>
          <w:szCs w:val="20"/>
        </w:rPr>
        <w:tab/>
      </w:r>
    </w:p>
    <w:p w14:paraId="5758AA50" w14:textId="0171FAE2" w:rsidR="00C51A90" w:rsidRDefault="006B23B3" w:rsidP="7F5FFC86">
      <w:pPr>
        <w:pStyle w:val="ListParagraph"/>
        <w:numPr>
          <w:ilvl w:val="0"/>
          <w:numId w:val="27"/>
        </w:numPr>
        <w:rPr>
          <w:rFonts w:eastAsia="Times New Roman"/>
          <w:sz w:val="20"/>
          <w:szCs w:val="20"/>
        </w:rPr>
      </w:pPr>
      <w:hyperlink r:id="rId15" w:history="1">
        <w:r w:rsidR="006F35AE">
          <w:rPr>
            <w:rStyle w:val="Hyperlink"/>
            <w:rFonts w:eastAsia="Times New Roman"/>
            <w:sz w:val="20"/>
            <w:szCs w:val="20"/>
          </w:rPr>
          <w:t>R1-2110664,</w:t>
        </w:r>
      </w:hyperlink>
      <w:r w:rsidR="00C51A90">
        <w:rPr>
          <w:rFonts w:eastAsia="Times New Roman"/>
          <w:sz w:val="20"/>
          <w:szCs w:val="20"/>
        </w:rPr>
        <w:t xml:space="preserve"> </w:t>
      </w:r>
      <w:r w:rsidR="00C51A90" w:rsidRPr="00CD5D15">
        <w:rPr>
          <w:rFonts w:eastAsia="Times New Roman"/>
          <w:sz w:val="20"/>
          <w:szCs w:val="20"/>
        </w:rPr>
        <w:t>Summary#</w:t>
      </w:r>
      <w:r w:rsidR="00C51A90">
        <w:rPr>
          <w:rFonts w:eastAsia="Times New Roman"/>
          <w:sz w:val="20"/>
          <w:szCs w:val="20"/>
        </w:rPr>
        <w:t>4</w:t>
      </w:r>
      <w:r w:rsidR="00C51A90" w:rsidRPr="00CD5D15">
        <w:rPr>
          <w:rFonts w:eastAsia="Times New Roman"/>
          <w:sz w:val="20"/>
          <w:szCs w:val="20"/>
        </w:rPr>
        <w:t xml:space="preserve"> of </w:t>
      </w:r>
      <w:proofErr w:type="spellStart"/>
      <w:r w:rsidR="00C51A90" w:rsidRPr="00CD5D15">
        <w:rPr>
          <w:rFonts w:eastAsia="Times New Roman"/>
          <w:sz w:val="20"/>
          <w:szCs w:val="20"/>
        </w:rPr>
        <w:t>Email</w:t>
      </w:r>
      <w:proofErr w:type="spellEnd"/>
      <w:r w:rsidR="00C51A90" w:rsidRPr="00CD5D15">
        <w:rPr>
          <w:rFonts w:eastAsia="Times New Roman"/>
          <w:sz w:val="20"/>
          <w:szCs w:val="20"/>
        </w:rPr>
        <w:t xml:space="preserve"> </w:t>
      </w:r>
      <w:proofErr w:type="spellStart"/>
      <w:r w:rsidR="00C51A90" w:rsidRPr="00CD5D15">
        <w:rPr>
          <w:rFonts w:eastAsia="Times New Roman"/>
          <w:sz w:val="20"/>
          <w:szCs w:val="20"/>
        </w:rPr>
        <w:t>discussion</w:t>
      </w:r>
      <w:proofErr w:type="spellEnd"/>
      <w:r w:rsidR="00C51A90" w:rsidRPr="00CD5D15">
        <w:rPr>
          <w:rFonts w:eastAsia="Times New Roman"/>
          <w:sz w:val="20"/>
          <w:szCs w:val="20"/>
        </w:rPr>
        <w:t xml:space="preserve"> [106</w:t>
      </w:r>
      <w:r w:rsidR="006F35AE">
        <w:rPr>
          <w:rFonts w:eastAsia="Times New Roman"/>
          <w:sz w:val="20"/>
          <w:szCs w:val="20"/>
        </w:rPr>
        <w:t>bis</w:t>
      </w:r>
      <w:r w:rsidR="00C51A90" w:rsidRPr="00CD5D15">
        <w:rPr>
          <w:rFonts w:eastAsia="Times New Roman"/>
          <w:sz w:val="20"/>
          <w:szCs w:val="20"/>
        </w:rPr>
        <w:t>-e-NR-DSS-01]</w:t>
      </w:r>
      <w:r w:rsidR="00C51A90">
        <w:rPr>
          <w:rFonts w:eastAsia="Times New Roman"/>
          <w:sz w:val="20"/>
          <w:szCs w:val="20"/>
        </w:rPr>
        <w:t>,</w:t>
      </w:r>
      <w:r w:rsidR="00C51A90" w:rsidRPr="00CD5D15">
        <w:rPr>
          <w:rFonts w:eastAsia="Times New Roman"/>
          <w:sz w:val="20"/>
          <w:szCs w:val="20"/>
        </w:rPr>
        <w:t xml:space="preserve"> </w:t>
      </w:r>
      <w:proofErr w:type="spellStart"/>
      <w:r w:rsidR="00C51A90" w:rsidRPr="00CD5D15">
        <w:rPr>
          <w:rFonts w:eastAsia="Times New Roman"/>
          <w:sz w:val="20"/>
          <w:szCs w:val="20"/>
        </w:rPr>
        <w:t>Moderator</w:t>
      </w:r>
      <w:proofErr w:type="spellEnd"/>
      <w:r w:rsidR="00C51A90" w:rsidRPr="00CD5D15">
        <w:rPr>
          <w:rFonts w:eastAsia="Times New Roman"/>
          <w:sz w:val="20"/>
          <w:szCs w:val="20"/>
        </w:rPr>
        <w:t xml:space="preserve"> (Ericsson)</w:t>
      </w:r>
      <w:r w:rsidR="00C51A90">
        <w:rPr>
          <w:rFonts w:eastAsia="Times New Roman"/>
          <w:sz w:val="20"/>
          <w:szCs w:val="20"/>
        </w:rPr>
        <w:t>, RAN1#106</w:t>
      </w:r>
      <w:r w:rsidR="00C51A90">
        <w:rPr>
          <w:rFonts w:eastAsia="Times New Roman"/>
          <w:sz w:val="20"/>
          <w:szCs w:val="20"/>
        </w:rPr>
        <w:tab/>
      </w:r>
    </w:p>
    <w:p w14:paraId="5DE6171B" w14:textId="4EEB5BCC" w:rsidR="00466F00" w:rsidRDefault="006B23B3" w:rsidP="7F5FFC86">
      <w:pPr>
        <w:pStyle w:val="ListParagraph"/>
        <w:numPr>
          <w:ilvl w:val="0"/>
          <w:numId w:val="27"/>
        </w:numPr>
        <w:rPr>
          <w:rFonts w:eastAsia="Times New Roman"/>
          <w:sz w:val="20"/>
          <w:szCs w:val="20"/>
        </w:rPr>
      </w:pPr>
      <w:hyperlink r:id="rId16" w:history="1">
        <w:r w:rsidR="00466F00" w:rsidRPr="00466F00">
          <w:rPr>
            <w:rStyle w:val="Hyperlink"/>
            <w:rFonts w:eastAsia="Times New Roman"/>
            <w:sz w:val="20"/>
            <w:szCs w:val="20"/>
          </w:rPr>
          <w:t>R1-2104185</w:t>
        </w:r>
      </w:hyperlink>
      <w:r w:rsidR="00466F00">
        <w:rPr>
          <w:rFonts w:eastAsia="Times New Roman"/>
          <w:sz w:val="20"/>
          <w:szCs w:val="20"/>
        </w:rPr>
        <w:t xml:space="preserve">, </w:t>
      </w:r>
      <w:r w:rsidR="00466F00" w:rsidRPr="00466F00">
        <w:rPr>
          <w:rFonts w:eastAsia="Times New Roman"/>
          <w:sz w:val="20"/>
          <w:szCs w:val="20"/>
        </w:rPr>
        <w:t>On cross-</w:t>
      </w:r>
      <w:proofErr w:type="spellStart"/>
      <w:r w:rsidR="00466F00" w:rsidRPr="00466F00">
        <w:rPr>
          <w:rFonts w:eastAsia="Times New Roman"/>
          <w:sz w:val="20"/>
          <w:szCs w:val="20"/>
        </w:rPr>
        <w:t>carrier</w:t>
      </w:r>
      <w:proofErr w:type="spellEnd"/>
      <w:r w:rsidR="00466F00" w:rsidRPr="00466F00">
        <w:rPr>
          <w:rFonts w:eastAsia="Times New Roman"/>
          <w:sz w:val="20"/>
          <w:szCs w:val="20"/>
        </w:rPr>
        <w:t xml:space="preserve"> </w:t>
      </w:r>
      <w:proofErr w:type="spellStart"/>
      <w:r w:rsidR="00466F00" w:rsidRPr="00466F00">
        <w:rPr>
          <w:rFonts w:eastAsia="Times New Roman"/>
          <w:sz w:val="20"/>
          <w:szCs w:val="20"/>
        </w:rPr>
        <w:t>scheduling</w:t>
      </w:r>
      <w:proofErr w:type="spellEnd"/>
      <w:r w:rsidR="00466F00" w:rsidRPr="00466F00">
        <w:rPr>
          <w:rFonts w:eastAsia="Times New Roman"/>
          <w:sz w:val="20"/>
          <w:szCs w:val="20"/>
        </w:rPr>
        <w:t xml:space="preserve"> </w:t>
      </w:r>
      <w:proofErr w:type="spellStart"/>
      <w:r w:rsidR="00466F00" w:rsidRPr="00466F00">
        <w:rPr>
          <w:rFonts w:eastAsia="Times New Roman"/>
          <w:sz w:val="20"/>
          <w:szCs w:val="20"/>
        </w:rPr>
        <w:t>from</w:t>
      </w:r>
      <w:proofErr w:type="spellEnd"/>
      <w:r w:rsidR="00466F00" w:rsidRPr="00466F00">
        <w:rPr>
          <w:rFonts w:eastAsia="Times New Roman"/>
          <w:sz w:val="20"/>
          <w:szCs w:val="20"/>
        </w:rPr>
        <w:t xml:space="preserve"> </w:t>
      </w:r>
      <w:proofErr w:type="spellStart"/>
      <w:r w:rsidR="00466F00" w:rsidRPr="00466F00">
        <w:rPr>
          <w:rFonts w:eastAsia="Times New Roman"/>
          <w:sz w:val="20"/>
          <w:szCs w:val="20"/>
        </w:rPr>
        <w:t>SCell</w:t>
      </w:r>
      <w:proofErr w:type="spellEnd"/>
      <w:r w:rsidR="00466F00" w:rsidRPr="00466F00">
        <w:rPr>
          <w:rFonts w:eastAsia="Times New Roman"/>
          <w:sz w:val="20"/>
          <w:szCs w:val="20"/>
        </w:rPr>
        <w:t xml:space="preserve"> to Pcell</w:t>
      </w:r>
      <w:r w:rsidR="00466F00">
        <w:rPr>
          <w:rFonts w:eastAsia="Times New Roman"/>
          <w:sz w:val="20"/>
          <w:szCs w:val="20"/>
        </w:rPr>
        <w:t>, Nokia, Nokia Shanghai Bell</w:t>
      </w:r>
    </w:p>
    <w:p w14:paraId="362D7076" w14:textId="0CB251AC" w:rsidR="00CD5D15" w:rsidRDefault="006B23B3" w:rsidP="7F5FFC86">
      <w:pPr>
        <w:pStyle w:val="ListParagraph"/>
        <w:numPr>
          <w:ilvl w:val="0"/>
          <w:numId w:val="27"/>
        </w:numPr>
        <w:rPr>
          <w:rFonts w:eastAsia="Times New Roman"/>
          <w:sz w:val="20"/>
          <w:szCs w:val="20"/>
        </w:rPr>
      </w:pPr>
      <w:hyperlink r:id="rId17" w:history="1">
        <w:r w:rsidR="00CD5D15" w:rsidRPr="00466F00">
          <w:rPr>
            <w:rStyle w:val="Hyperlink"/>
            <w:rFonts w:eastAsia="Times New Roman"/>
            <w:sz w:val="20"/>
            <w:szCs w:val="20"/>
          </w:rPr>
          <w:t>R1-210</w:t>
        </w:r>
        <w:r w:rsidR="00CD5D15">
          <w:rPr>
            <w:rStyle w:val="Hyperlink"/>
            <w:rFonts w:eastAsia="Times New Roman"/>
            <w:sz w:val="20"/>
            <w:szCs w:val="20"/>
          </w:rPr>
          <w:t>7526</w:t>
        </w:r>
      </w:hyperlink>
      <w:r w:rsidR="00CD5D15">
        <w:rPr>
          <w:rFonts w:eastAsia="Times New Roman"/>
          <w:sz w:val="20"/>
          <w:szCs w:val="20"/>
        </w:rPr>
        <w:t xml:space="preserve">, </w:t>
      </w:r>
      <w:r w:rsidR="00CD5D15" w:rsidRPr="00466F00">
        <w:rPr>
          <w:rFonts w:eastAsia="Times New Roman"/>
          <w:sz w:val="20"/>
          <w:szCs w:val="20"/>
        </w:rPr>
        <w:t>On cross-</w:t>
      </w:r>
      <w:proofErr w:type="spellStart"/>
      <w:r w:rsidR="00CD5D15" w:rsidRPr="00466F00">
        <w:rPr>
          <w:rFonts w:eastAsia="Times New Roman"/>
          <w:sz w:val="20"/>
          <w:szCs w:val="20"/>
        </w:rPr>
        <w:t>carrier</w:t>
      </w:r>
      <w:proofErr w:type="spellEnd"/>
      <w:r w:rsidR="00CD5D15" w:rsidRPr="00466F00">
        <w:rPr>
          <w:rFonts w:eastAsia="Times New Roman"/>
          <w:sz w:val="20"/>
          <w:szCs w:val="20"/>
        </w:rPr>
        <w:t xml:space="preserve"> </w:t>
      </w:r>
      <w:proofErr w:type="spellStart"/>
      <w:r w:rsidR="00CD5D15" w:rsidRPr="00466F00">
        <w:rPr>
          <w:rFonts w:eastAsia="Times New Roman"/>
          <w:sz w:val="20"/>
          <w:szCs w:val="20"/>
        </w:rPr>
        <w:t>scheduling</w:t>
      </w:r>
      <w:proofErr w:type="spellEnd"/>
      <w:r w:rsidR="00CD5D15" w:rsidRPr="00466F00">
        <w:rPr>
          <w:rFonts w:eastAsia="Times New Roman"/>
          <w:sz w:val="20"/>
          <w:szCs w:val="20"/>
        </w:rPr>
        <w:t xml:space="preserve"> </w:t>
      </w:r>
      <w:proofErr w:type="spellStart"/>
      <w:r w:rsidR="00CD5D15" w:rsidRPr="00466F00">
        <w:rPr>
          <w:rFonts w:eastAsia="Times New Roman"/>
          <w:sz w:val="20"/>
          <w:szCs w:val="20"/>
        </w:rPr>
        <w:t>from</w:t>
      </w:r>
      <w:proofErr w:type="spellEnd"/>
      <w:r w:rsidR="00CD5D15" w:rsidRPr="00466F00">
        <w:rPr>
          <w:rFonts w:eastAsia="Times New Roman"/>
          <w:sz w:val="20"/>
          <w:szCs w:val="20"/>
        </w:rPr>
        <w:t xml:space="preserve"> </w:t>
      </w:r>
      <w:proofErr w:type="spellStart"/>
      <w:r w:rsidR="00CD5D15" w:rsidRPr="00466F00">
        <w:rPr>
          <w:rFonts w:eastAsia="Times New Roman"/>
          <w:sz w:val="20"/>
          <w:szCs w:val="20"/>
        </w:rPr>
        <w:t>SCell</w:t>
      </w:r>
      <w:proofErr w:type="spellEnd"/>
      <w:r w:rsidR="00CD5D15" w:rsidRPr="00466F00">
        <w:rPr>
          <w:rFonts w:eastAsia="Times New Roman"/>
          <w:sz w:val="20"/>
          <w:szCs w:val="20"/>
        </w:rPr>
        <w:t xml:space="preserve"> to Pcell</w:t>
      </w:r>
      <w:r w:rsidR="00CD5D15">
        <w:rPr>
          <w:rFonts w:eastAsia="Times New Roman"/>
          <w:sz w:val="20"/>
          <w:szCs w:val="20"/>
        </w:rPr>
        <w:t>, Nokia, Nokia Shanghai Bell</w:t>
      </w:r>
    </w:p>
    <w:p w14:paraId="2FF3F559" w14:textId="28351287" w:rsidR="006F35AE" w:rsidRPr="006F35AE" w:rsidRDefault="006B23B3" w:rsidP="006F35AE">
      <w:pPr>
        <w:pStyle w:val="ListParagraph"/>
        <w:numPr>
          <w:ilvl w:val="0"/>
          <w:numId w:val="27"/>
        </w:numPr>
        <w:rPr>
          <w:rFonts w:eastAsia="Times New Roman"/>
          <w:sz w:val="20"/>
          <w:szCs w:val="20"/>
        </w:rPr>
      </w:pPr>
      <w:hyperlink r:id="rId18" w:history="1">
        <w:r w:rsidR="006F35AE">
          <w:rPr>
            <w:rStyle w:val="Hyperlink"/>
            <w:rFonts w:eastAsia="Times New Roman"/>
            <w:sz w:val="20"/>
            <w:szCs w:val="20"/>
          </w:rPr>
          <w:t>R1-2110376</w:t>
        </w:r>
      </w:hyperlink>
      <w:r w:rsidR="006F35AE">
        <w:rPr>
          <w:rFonts w:eastAsia="Times New Roman"/>
          <w:sz w:val="20"/>
          <w:szCs w:val="20"/>
        </w:rPr>
        <w:t xml:space="preserve">, </w:t>
      </w:r>
      <w:r w:rsidR="006F35AE" w:rsidRPr="00466F00">
        <w:rPr>
          <w:rFonts w:eastAsia="Times New Roman"/>
          <w:sz w:val="20"/>
          <w:szCs w:val="20"/>
        </w:rPr>
        <w:t>On cross-</w:t>
      </w:r>
      <w:proofErr w:type="spellStart"/>
      <w:r w:rsidR="006F35AE" w:rsidRPr="00466F00">
        <w:rPr>
          <w:rFonts w:eastAsia="Times New Roman"/>
          <w:sz w:val="20"/>
          <w:szCs w:val="20"/>
        </w:rPr>
        <w:t>carrier</w:t>
      </w:r>
      <w:proofErr w:type="spellEnd"/>
      <w:r w:rsidR="006F35AE" w:rsidRPr="00466F00">
        <w:rPr>
          <w:rFonts w:eastAsia="Times New Roman"/>
          <w:sz w:val="20"/>
          <w:szCs w:val="20"/>
        </w:rPr>
        <w:t xml:space="preserve"> </w:t>
      </w:r>
      <w:proofErr w:type="spellStart"/>
      <w:r w:rsidR="006F35AE" w:rsidRPr="00466F00">
        <w:rPr>
          <w:rFonts w:eastAsia="Times New Roman"/>
          <w:sz w:val="20"/>
          <w:szCs w:val="20"/>
        </w:rPr>
        <w:t>scheduling</w:t>
      </w:r>
      <w:proofErr w:type="spellEnd"/>
      <w:r w:rsidR="006F35AE" w:rsidRPr="00466F00">
        <w:rPr>
          <w:rFonts w:eastAsia="Times New Roman"/>
          <w:sz w:val="20"/>
          <w:szCs w:val="20"/>
        </w:rPr>
        <w:t xml:space="preserve"> </w:t>
      </w:r>
      <w:proofErr w:type="spellStart"/>
      <w:r w:rsidR="006F35AE" w:rsidRPr="00466F00">
        <w:rPr>
          <w:rFonts w:eastAsia="Times New Roman"/>
          <w:sz w:val="20"/>
          <w:szCs w:val="20"/>
        </w:rPr>
        <w:t>from</w:t>
      </w:r>
      <w:proofErr w:type="spellEnd"/>
      <w:r w:rsidR="006F35AE" w:rsidRPr="00466F00">
        <w:rPr>
          <w:rFonts w:eastAsia="Times New Roman"/>
          <w:sz w:val="20"/>
          <w:szCs w:val="20"/>
        </w:rPr>
        <w:t xml:space="preserve"> </w:t>
      </w:r>
      <w:proofErr w:type="spellStart"/>
      <w:r w:rsidR="006F35AE" w:rsidRPr="00466F00">
        <w:rPr>
          <w:rFonts w:eastAsia="Times New Roman"/>
          <w:sz w:val="20"/>
          <w:szCs w:val="20"/>
        </w:rPr>
        <w:t>SCell</w:t>
      </w:r>
      <w:proofErr w:type="spellEnd"/>
      <w:r w:rsidR="006F35AE" w:rsidRPr="00466F00">
        <w:rPr>
          <w:rFonts w:eastAsia="Times New Roman"/>
          <w:sz w:val="20"/>
          <w:szCs w:val="20"/>
        </w:rPr>
        <w:t xml:space="preserve"> to Pcell</w:t>
      </w:r>
      <w:r w:rsidR="006F35AE">
        <w:rPr>
          <w:rFonts w:eastAsia="Times New Roman"/>
          <w:sz w:val="20"/>
          <w:szCs w:val="20"/>
        </w:rPr>
        <w:t>, Nokia, Nokia Shanghai Bell</w:t>
      </w:r>
    </w:p>
    <w:p w14:paraId="48CBFBDF" w14:textId="560D1473" w:rsidR="000C5B5B" w:rsidRDefault="000C5B5B">
      <w:pPr>
        <w:overflowPunct/>
        <w:autoSpaceDE/>
        <w:autoSpaceDN/>
        <w:adjustRightInd/>
        <w:spacing w:after="0"/>
        <w:textAlignment w:val="auto"/>
        <w:rPr>
          <w:lang w:val="en-US"/>
        </w:rPr>
      </w:pPr>
    </w:p>
    <w:sectPr w:rsidR="000C5B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08EDC2" w14:textId="77777777" w:rsidR="00FA539A" w:rsidRDefault="00FA539A">
      <w:r>
        <w:separator/>
      </w:r>
    </w:p>
  </w:endnote>
  <w:endnote w:type="continuationSeparator" w:id="0">
    <w:p w14:paraId="3E0D5109" w14:textId="77777777" w:rsidR="00FA539A" w:rsidRDefault="00FA539A">
      <w:r>
        <w:continuationSeparator/>
      </w:r>
    </w:p>
  </w:endnote>
  <w:endnote w:type="continuationNotice" w:id="1">
    <w:p w14:paraId="03FF4706" w14:textId="77777777" w:rsidR="00FA539A" w:rsidRDefault="00FA53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304CFA" w14:textId="77777777" w:rsidR="00FA539A" w:rsidRDefault="00FA539A">
      <w:r>
        <w:separator/>
      </w:r>
    </w:p>
  </w:footnote>
  <w:footnote w:type="continuationSeparator" w:id="0">
    <w:p w14:paraId="6AF80BA7" w14:textId="77777777" w:rsidR="00FA539A" w:rsidRDefault="00FA539A">
      <w:r>
        <w:continuationSeparator/>
      </w:r>
    </w:p>
  </w:footnote>
  <w:footnote w:type="continuationNotice" w:id="1">
    <w:p w14:paraId="6C9746CA" w14:textId="77777777" w:rsidR="00FA539A" w:rsidRDefault="00FA539A">
      <w:pPr>
        <w:spacing w:after="0"/>
      </w:pPr>
    </w:p>
  </w:footnote>
</w:footnotes>
</file>

<file path=word/intelligence.xml><?xml version="1.0" encoding="utf-8"?>
<int:Intelligence xmlns:int="http://schemas.microsoft.com/office/intelligence/2019/intelligence">
  <int:IntelligenceSettings/>
  <int:Manifest>
    <int:ParagraphRange paragraphId="133860815" textId="125361866" start="0" length="5" invalidationStart="0" invalidationLength="5" id="r3BY2eYn"/>
  </int:Manifest>
  <int:Observations>
    <int:Content id="r3BY2eYn">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41D03"/>
    <w:multiLevelType w:val="hybridMultilevel"/>
    <w:tmpl w:val="1E26D7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793A3A"/>
    <w:multiLevelType w:val="hybridMultilevel"/>
    <w:tmpl w:val="CF24174E"/>
    <w:lvl w:ilvl="0" w:tplc="04090001">
      <w:start w:val="1"/>
      <w:numFmt w:val="bullet"/>
      <w:lvlText w:val=""/>
      <w:lvlJc w:val="left"/>
      <w:pPr>
        <w:ind w:left="-232" w:hanging="360"/>
      </w:pPr>
      <w:rPr>
        <w:rFonts w:ascii="Symbol" w:hAnsi="Symbol" w:hint="default"/>
      </w:rPr>
    </w:lvl>
    <w:lvl w:ilvl="1" w:tplc="04090003">
      <w:start w:val="1"/>
      <w:numFmt w:val="bullet"/>
      <w:lvlText w:val="o"/>
      <w:lvlJc w:val="left"/>
      <w:pPr>
        <w:ind w:left="488" w:hanging="360"/>
      </w:pPr>
      <w:rPr>
        <w:rFonts w:ascii="Courier New" w:hAnsi="Courier New" w:cs="Courier New" w:hint="default"/>
      </w:rPr>
    </w:lvl>
    <w:lvl w:ilvl="2" w:tplc="04090005">
      <w:start w:val="1"/>
      <w:numFmt w:val="bullet"/>
      <w:lvlText w:val=""/>
      <w:lvlJc w:val="left"/>
      <w:pPr>
        <w:ind w:left="1208" w:hanging="360"/>
      </w:pPr>
      <w:rPr>
        <w:rFonts w:ascii="Wingdings" w:hAnsi="Wingdings" w:hint="default"/>
      </w:rPr>
    </w:lvl>
    <w:lvl w:ilvl="3" w:tplc="04090001">
      <w:start w:val="1"/>
      <w:numFmt w:val="bullet"/>
      <w:lvlText w:val=""/>
      <w:lvlJc w:val="left"/>
      <w:pPr>
        <w:ind w:left="1928" w:hanging="360"/>
      </w:pPr>
      <w:rPr>
        <w:rFonts w:ascii="Symbol" w:hAnsi="Symbol" w:hint="default"/>
      </w:rPr>
    </w:lvl>
    <w:lvl w:ilvl="4" w:tplc="04090003">
      <w:start w:val="1"/>
      <w:numFmt w:val="bullet"/>
      <w:lvlText w:val="o"/>
      <w:lvlJc w:val="left"/>
      <w:pPr>
        <w:ind w:left="2648" w:hanging="360"/>
      </w:pPr>
      <w:rPr>
        <w:rFonts w:ascii="Courier New" w:hAnsi="Courier New" w:cs="Courier New" w:hint="default"/>
      </w:rPr>
    </w:lvl>
    <w:lvl w:ilvl="5" w:tplc="04090005">
      <w:start w:val="1"/>
      <w:numFmt w:val="bullet"/>
      <w:lvlText w:val=""/>
      <w:lvlJc w:val="left"/>
      <w:pPr>
        <w:ind w:left="3368" w:hanging="360"/>
      </w:pPr>
      <w:rPr>
        <w:rFonts w:ascii="Wingdings" w:hAnsi="Wingdings" w:hint="default"/>
      </w:rPr>
    </w:lvl>
    <w:lvl w:ilvl="6" w:tplc="04090001">
      <w:start w:val="1"/>
      <w:numFmt w:val="bullet"/>
      <w:lvlText w:val=""/>
      <w:lvlJc w:val="left"/>
      <w:pPr>
        <w:ind w:left="4088" w:hanging="360"/>
      </w:pPr>
      <w:rPr>
        <w:rFonts w:ascii="Symbol" w:hAnsi="Symbol" w:hint="default"/>
      </w:rPr>
    </w:lvl>
    <w:lvl w:ilvl="7" w:tplc="04090003" w:tentative="1">
      <w:start w:val="1"/>
      <w:numFmt w:val="bullet"/>
      <w:lvlText w:val="o"/>
      <w:lvlJc w:val="left"/>
      <w:pPr>
        <w:ind w:left="4808" w:hanging="360"/>
      </w:pPr>
      <w:rPr>
        <w:rFonts w:ascii="Courier New" w:hAnsi="Courier New" w:cs="Courier New" w:hint="default"/>
      </w:rPr>
    </w:lvl>
    <w:lvl w:ilvl="8" w:tplc="04090005" w:tentative="1">
      <w:start w:val="1"/>
      <w:numFmt w:val="bullet"/>
      <w:lvlText w:val=""/>
      <w:lvlJc w:val="left"/>
      <w:pPr>
        <w:ind w:left="5528"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BF6AEC"/>
    <w:multiLevelType w:val="multilevel"/>
    <w:tmpl w:val="67FA6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1" w15:restartNumberingAfterBreak="0">
    <w:nsid w:val="1D4528C1"/>
    <w:multiLevelType w:val="hybridMultilevel"/>
    <w:tmpl w:val="06901E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A8B4C77"/>
    <w:multiLevelType w:val="hybridMultilevel"/>
    <w:tmpl w:val="0E6A4B4C"/>
    <w:lvl w:ilvl="0" w:tplc="685E4E02">
      <w:start w:val="4"/>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2D58335C"/>
    <w:multiLevelType w:val="hybridMultilevel"/>
    <w:tmpl w:val="1F54570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B74D92"/>
    <w:multiLevelType w:val="hybridMultilevel"/>
    <w:tmpl w:val="4D80957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4B12949"/>
    <w:multiLevelType w:val="hybridMultilevel"/>
    <w:tmpl w:val="A4E44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2"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D641201"/>
    <w:multiLevelType w:val="hybridMultilevel"/>
    <w:tmpl w:val="7C82F8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7" w15:restartNumberingAfterBreak="0">
    <w:nsid w:val="6A13360B"/>
    <w:multiLevelType w:val="hybridMultilevel"/>
    <w:tmpl w:val="2C7E2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D37253"/>
    <w:multiLevelType w:val="hybridMultilevel"/>
    <w:tmpl w:val="1D36DFE0"/>
    <w:lvl w:ilvl="0" w:tplc="A4C6F41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5C7583"/>
    <w:multiLevelType w:val="hybridMultilevel"/>
    <w:tmpl w:val="16308A38"/>
    <w:lvl w:ilvl="0" w:tplc="04090017">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373950"/>
    <w:multiLevelType w:val="hybridMultilevel"/>
    <w:tmpl w:val="DA3A73EC"/>
    <w:lvl w:ilvl="0" w:tplc="095A00F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15B0006"/>
    <w:multiLevelType w:val="multilevel"/>
    <w:tmpl w:val="715B0006"/>
    <w:lvl w:ilvl="0">
      <w:start w:val="1"/>
      <w:numFmt w:val="decimal"/>
      <w:lvlText w:val="%1."/>
      <w:lvlJc w:val="left"/>
      <w:pPr>
        <w:tabs>
          <w:tab w:val="left" w:pos="720"/>
        </w:tabs>
        <w:ind w:left="720" w:hanging="360"/>
      </w:pPr>
      <w:rPr>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4"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A960FF"/>
    <w:multiLevelType w:val="hybridMultilevel"/>
    <w:tmpl w:val="D62A8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435B9C"/>
    <w:multiLevelType w:val="hybridMultilevel"/>
    <w:tmpl w:val="E04A2C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10"/>
  </w:num>
  <w:num w:numId="2">
    <w:abstractNumId w:val="34"/>
  </w:num>
  <w:num w:numId="3">
    <w:abstractNumId w:val="1"/>
  </w:num>
  <w:num w:numId="4">
    <w:abstractNumId w:val="6"/>
  </w:num>
  <w:num w:numId="5">
    <w:abstractNumId w:val="22"/>
  </w:num>
  <w:num w:numId="6">
    <w:abstractNumId w:val="36"/>
  </w:num>
  <w:num w:numId="7">
    <w:abstractNumId w:val="24"/>
  </w:num>
  <w:num w:numId="8">
    <w:abstractNumId w:val="21"/>
  </w:num>
  <w:num w:numId="9">
    <w:abstractNumId w:val="45"/>
  </w:num>
  <w:num w:numId="10">
    <w:abstractNumId w:val="8"/>
  </w:num>
  <w:num w:numId="11">
    <w:abstractNumId w:val="26"/>
  </w:num>
  <w:num w:numId="12">
    <w:abstractNumId w:val="7"/>
  </w:num>
  <w:num w:numId="13">
    <w:abstractNumId w:val="17"/>
  </w:num>
  <w:num w:numId="14">
    <w:abstractNumId w:val="31"/>
  </w:num>
  <w:num w:numId="15">
    <w:abstractNumId w:val="23"/>
  </w:num>
  <w:num w:numId="16">
    <w:abstractNumId w:val="4"/>
  </w:num>
  <w:num w:numId="17">
    <w:abstractNumId w:val="29"/>
  </w:num>
  <w:num w:numId="18">
    <w:abstractNumId w:val="18"/>
  </w:num>
  <w:num w:numId="19">
    <w:abstractNumId w:val="25"/>
  </w:num>
  <w:num w:numId="20">
    <w:abstractNumId w:val="44"/>
  </w:num>
  <w:num w:numId="21">
    <w:abstractNumId w:val="48"/>
  </w:num>
  <w:num w:numId="22">
    <w:abstractNumId w:val="28"/>
  </w:num>
  <w:num w:numId="23">
    <w:abstractNumId w:val="15"/>
  </w:num>
  <w:num w:numId="24">
    <w:abstractNumId w:val="9"/>
  </w:num>
  <w:num w:numId="25">
    <w:abstractNumId w:val="38"/>
  </w:num>
  <w:num w:numId="26">
    <w:abstractNumId w:val="33"/>
  </w:num>
  <w:num w:numId="27">
    <w:abstractNumId w:val="13"/>
  </w:num>
  <w:num w:numId="28">
    <w:abstractNumId w:val="12"/>
  </w:num>
  <w:num w:numId="29">
    <w:abstractNumId w:val="30"/>
  </w:num>
  <w:num w:numId="30">
    <w:abstractNumId w:val="2"/>
  </w:num>
  <w:num w:numId="31">
    <w:abstractNumId w:val="27"/>
  </w:num>
  <w:num w:numId="32">
    <w:abstractNumId w:val="37"/>
  </w:num>
  <w:num w:numId="33">
    <w:abstractNumId w:val="42"/>
  </w:num>
  <w:num w:numId="34">
    <w:abstractNumId w:val="40"/>
  </w:num>
  <w:num w:numId="35">
    <w:abstractNumId w:val="3"/>
  </w:num>
  <w:num w:numId="36">
    <w:abstractNumId w:val="46"/>
  </w:num>
  <w:num w:numId="37">
    <w:abstractNumId w:val="3"/>
  </w:num>
  <w:num w:numId="38">
    <w:abstractNumId w:val="39"/>
  </w:num>
  <w:num w:numId="39">
    <w:abstractNumId w:val="41"/>
  </w:num>
  <w:num w:numId="40">
    <w:abstractNumId w:val="32"/>
  </w:num>
  <w:num w:numId="41">
    <w:abstractNumId w:val="43"/>
    <w:lvlOverride w:ilvl="0">
      <w:startOverride w:val="1"/>
    </w:lvlOverride>
    <w:lvlOverride w:ilvl="1"/>
    <w:lvlOverride w:ilvl="2"/>
    <w:lvlOverride w:ilvl="3"/>
    <w:lvlOverride w:ilvl="4"/>
    <w:lvlOverride w:ilvl="5"/>
    <w:lvlOverride w:ilvl="6"/>
    <w:lvlOverride w:ilvl="7"/>
    <w:lvlOverride w:ilvl="8"/>
  </w:num>
  <w:num w:numId="42">
    <w:abstractNumId w:val="35"/>
  </w:num>
  <w:num w:numId="43">
    <w:abstractNumId w:val="0"/>
  </w:num>
  <w:num w:numId="44">
    <w:abstractNumId w:val="5"/>
  </w:num>
  <w:num w:numId="45">
    <w:abstractNumId w:val="20"/>
  </w:num>
  <w:num w:numId="46">
    <w:abstractNumId w:val="19"/>
  </w:num>
  <w:num w:numId="47">
    <w:abstractNumId w:val="11"/>
  </w:num>
  <w:num w:numId="48">
    <w:abstractNumId w:val="47"/>
  </w:num>
  <w:num w:numId="49">
    <w:abstractNumId w:val="16"/>
  </w:num>
  <w:num w:numId="50">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hideSpellingErrors/>
  <w:hideGrammaticalError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652"/>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5E22"/>
    <w:rsid w:val="00046630"/>
    <w:rsid w:val="00046C80"/>
    <w:rsid w:val="00050112"/>
    <w:rsid w:val="00050276"/>
    <w:rsid w:val="00050466"/>
    <w:rsid w:val="000505CC"/>
    <w:rsid w:val="000511F9"/>
    <w:rsid w:val="00051B32"/>
    <w:rsid w:val="0005230E"/>
    <w:rsid w:val="00052850"/>
    <w:rsid w:val="000528A2"/>
    <w:rsid w:val="00052BBA"/>
    <w:rsid w:val="00053588"/>
    <w:rsid w:val="000536A7"/>
    <w:rsid w:val="00054B05"/>
    <w:rsid w:val="00054D9D"/>
    <w:rsid w:val="00055676"/>
    <w:rsid w:val="0005651F"/>
    <w:rsid w:val="00056544"/>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40D"/>
    <w:rsid w:val="00081AB9"/>
    <w:rsid w:val="00081EC2"/>
    <w:rsid w:val="00082154"/>
    <w:rsid w:val="00083800"/>
    <w:rsid w:val="00084A65"/>
    <w:rsid w:val="0008559A"/>
    <w:rsid w:val="00087CDA"/>
    <w:rsid w:val="000902C2"/>
    <w:rsid w:val="00091A92"/>
    <w:rsid w:val="00093C49"/>
    <w:rsid w:val="000945ED"/>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405"/>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6869"/>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476C5"/>
    <w:rsid w:val="00150175"/>
    <w:rsid w:val="001502C8"/>
    <w:rsid w:val="00151011"/>
    <w:rsid w:val="00151224"/>
    <w:rsid w:val="0015130F"/>
    <w:rsid w:val="001532BA"/>
    <w:rsid w:val="001539C1"/>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408"/>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2F3"/>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2846"/>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4BB"/>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178F1"/>
    <w:rsid w:val="00320299"/>
    <w:rsid w:val="00321154"/>
    <w:rsid w:val="003211B0"/>
    <w:rsid w:val="00321EDA"/>
    <w:rsid w:val="003224AA"/>
    <w:rsid w:val="003224E7"/>
    <w:rsid w:val="00324C2A"/>
    <w:rsid w:val="00325D7A"/>
    <w:rsid w:val="00326145"/>
    <w:rsid w:val="00327163"/>
    <w:rsid w:val="00327305"/>
    <w:rsid w:val="00327531"/>
    <w:rsid w:val="00330187"/>
    <w:rsid w:val="00331C77"/>
    <w:rsid w:val="00331DB6"/>
    <w:rsid w:val="00331F96"/>
    <w:rsid w:val="00332B55"/>
    <w:rsid w:val="00332C83"/>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1E01"/>
    <w:rsid w:val="00352968"/>
    <w:rsid w:val="0035298B"/>
    <w:rsid w:val="00352D21"/>
    <w:rsid w:val="0035443D"/>
    <w:rsid w:val="00354AA2"/>
    <w:rsid w:val="00354FEE"/>
    <w:rsid w:val="00356275"/>
    <w:rsid w:val="00356C0B"/>
    <w:rsid w:val="00356DF1"/>
    <w:rsid w:val="00356F4C"/>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A83"/>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01D"/>
    <w:rsid w:val="003935B0"/>
    <w:rsid w:val="00393E44"/>
    <w:rsid w:val="00394301"/>
    <w:rsid w:val="0039747B"/>
    <w:rsid w:val="00397AB6"/>
    <w:rsid w:val="00397ACA"/>
    <w:rsid w:val="003A0BF3"/>
    <w:rsid w:val="003A10C3"/>
    <w:rsid w:val="003A291E"/>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966"/>
    <w:rsid w:val="003C5C41"/>
    <w:rsid w:val="003C669D"/>
    <w:rsid w:val="003C6877"/>
    <w:rsid w:val="003C7062"/>
    <w:rsid w:val="003C7461"/>
    <w:rsid w:val="003D0788"/>
    <w:rsid w:val="003D0AAC"/>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5EBA"/>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2F88"/>
    <w:rsid w:val="00433EBE"/>
    <w:rsid w:val="00434406"/>
    <w:rsid w:val="00440FED"/>
    <w:rsid w:val="00441590"/>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6F00"/>
    <w:rsid w:val="0046795B"/>
    <w:rsid w:val="004708C0"/>
    <w:rsid w:val="0047115F"/>
    <w:rsid w:val="004715CB"/>
    <w:rsid w:val="00471863"/>
    <w:rsid w:val="00473777"/>
    <w:rsid w:val="00473A14"/>
    <w:rsid w:val="004745A9"/>
    <w:rsid w:val="00474871"/>
    <w:rsid w:val="00474CA8"/>
    <w:rsid w:val="00474E43"/>
    <w:rsid w:val="0047536F"/>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5A"/>
    <w:rsid w:val="00496DC2"/>
    <w:rsid w:val="00496E75"/>
    <w:rsid w:val="004A014C"/>
    <w:rsid w:val="004A0AA8"/>
    <w:rsid w:val="004A1FE4"/>
    <w:rsid w:val="004A2103"/>
    <w:rsid w:val="004A2CA9"/>
    <w:rsid w:val="004A33EF"/>
    <w:rsid w:val="004A34C9"/>
    <w:rsid w:val="004A3CB5"/>
    <w:rsid w:val="004A537D"/>
    <w:rsid w:val="004A5CEB"/>
    <w:rsid w:val="004A67F0"/>
    <w:rsid w:val="004A71C3"/>
    <w:rsid w:val="004A7769"/>
    <w:rsid w:val="004A77B1"/>
    <w:rsid w:val="004B23AD"/>
    <w:rsid w:val="004B2965"/>
    <w:rsid w:val="004B3265"/>
    <w:rsid w:val="004B3545"/>
    <w:rsid w:val="004B3A43"/>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49C"/>
    <w:rsid w:val="004D4FBD"/>
    <w:rsid w:val="004D4FC0"/>
    <w:rsid w:val="004D5CE7"/>
    <w:rsid w:val="004D6381"/>
    <w:rsid w:val="004D7518"/>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07"/>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0D56"/>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5C0E"/>
    <w:rsid w:val="00577835"/>
    <w:rsid w:val="00580793"/>
    <w:rsid w:val="005807F2"/>
    <w:rsid w:val="00581470"/>
    <w:rsid w:val="00581B62"/>
    <w:rsid w:val="00581BAD"/>
    <w:rsid w:val="00581D62"/>
    <w:rsid w:val="00582087"/>
    <w:rsid w:val="00582D09"/>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C6F9A"/>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884"/>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0D4"/>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3"/>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1D3A"/>
    <w:rsid w:val="006E4D0C"/>
    <w:rsid w:val="006E4D1B"/>
    <w:rsid w:val="006E5B78"/>
    <w:rsid w:val="006E67BA"/>
    <w:rsid w:val="006E699D"/>
    <w:rsid w:val="006E6BA3"/>
    <w:rsid w:val="006F1116"/>
    <w:rsid w:val="006F2654"/>
    <w:rsid w:val="006F3196"/>
    <w:rsid w:val="006F35AE"/>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6BC0"/>
    <w:rsid w:val="00737A31"/>
    <w:rsid w:val="007429CC"/>
    <w:rsid w:val="00742A6A"/>
    <w:rsid w:val="00742B44"/>
    <w:rsid w:val="0074656E"/>
    <w:rsid w:val="007472D5"/>
    <w:rsid w:val="00752B03"/>
    <w:rsid w:val="00753454"/>
    <w:rsid w:val="00753BB5"/>
    <w:rsid w:val="00754474"/>
    <w:rsid w:val="007544F1"/>
    <w:rsid w:val="00755E4A"/>
    <w:rsid w:val="00756832"/>
    <w:rsid w:val="00757F0B"/>
    <w:rsid w:val="007626D0"/>
    <w:rsid w:val="007651CA"/>
    <w:rsid w:val="00767519"/>
    <w:rsid w:val="007704E1"/>
    <w:rsid w:val="00770E5C"/>
    <w:rsid w:val="00771CA0"/>
    <w:rsid w:val="00772569"/>
    <w:rsid w:val="00772E8C"/>
    <w:rsid w:val="00772FDB"/>
    <w:rsid w:val="0077316B"/>
    <w:rsid w:val="007736D3"/>
    <w:rsid w:val="0077500F"/>
    <w:rsid w:val="0077548E"/>
    <w:rsid w:val="00775637"/>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698E"/>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233"/>
    <w:rsid w:val="007D3307"/>
    <w:rsid w:val="007D44CE"/>
    <w:rsid w:val="007D54F8"/>
    <w:rsid w:val="007D5E27"/>
    <w:rsid w:val="007D6F64"/>
    <w:rsid w:val="007E1782"/>
    <w:rsid w:val="007E2160"/>
    <w:rsid w:val="007E25AB"/>
    <w:rsid w:val="007E2F41"/>
    <w:rsid w:val="007E44FC"/>
    <w:rsid w:val="007E5738"/>
    <w:rsid w:val="007E5AC2"/>
    <w:rsid w:val="007E79C5"/>
    <w:rsid w:val="007F0798"/>
    <w:rsid w:val="007F2845"/>
    <w:rsid w:val="007F2A69"/>
    <w:rsid w:val="007F38A2"/>
    <w:rsid w:val="007F43BC"/>
    <w:rsid w:val="007F4740"/>
    <w:rsid w:val="008006C6"/>
    <w:rsid w:val="00800C52"/>
    <w:rsid w:val="0080153E"/>
    <w:rsid w:val="008018C8"/>
    <w:rsid w:val="0080263A"/>
    <w:rsid w:val="00802D56"/>
    <w:rsid w:val="0080329D"/>
    <w:rsid w:val="008055A9"/>
    <w:rsid w:val="0080742D"/>
    <w:rsid w:val="008100AC"/>
    <w:rsid w:val="00810C05"/>
    <w:rsid w:val="0081151E"/>
    <w:rsid w:val="00811A5F"/>
    <w:rsid w:val="00812498"/>
    <w:rsid w:val="008127E6"/>
    <w:rsid w:val="0081336E"/>
    <w:rsid w:val="00813928"/>
    <w:rsid w:val="008154EC"/>
    <w:rsid w:val="00816E92"/>
    <w:rsid w:val="00820DC7"/>
    <w:rsid w:val="00820FFB"/>
    <w:rsid w:val="00821698"/>
    <w:rsid w:val="008221FE"/>
    <w:rsid w:val="00822BF5"/>
    <w:rsid w:val="00824894"/>
    <w:rsid w:val="00824FFF"/>
    <w:rsid w:val="00825366"/>
    <w:rsid w:val="00825E84"/>
    <w:rsid w:val="00826C7B"/>
    <w:rsid w:val="00826DD9"/>
    <w:rsid w:val="00826E01"/>
    <w:rsid w:val="0082768E"/>
    <w:rsid w:val="008277A8"/>
    <w:rsid w:val="008278B6"/>
    <w:rsid w:val="008307ED"/>
    <w:rsid w:val="00830B3B"/>
    <w:rsid w:val="0083350F"/>
    <w:rsid w:val="00834245"/>
    <w:rsid w:val="00834358"/>
    <w:rsid w:val="008346BD"/>
    <w:rsid w:val="00834923"/>
    <w:rsid w:val="008359EB"/>
    <w:rsid w:val="00836AB3"/>
    <w:rsid w:val="00836B7A"/>
    <w:rsid w:val="00837B90"/>
    <w:rsid w:val="008409AA"/>
    <w:rsid w:val="00840FB8"/>
    <w:rsid w:val="00842E0C"/>
    <w:rsid w:val="00843A7A"/>
    <w:rsid w:val="008447F5"/>
    <w:rsid w:val="00846292"/>
    <w:rsid w:val="00847E70"/>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76B65"/>
    <w:rsid w:val="00880EDF"/>
    <w:rsid w:val="008811FD"/>
    <w:rsid w:val="0088208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C7FFC"/>
    <w:rsid w:val="008D1334"/>
    <w:rsid w:val="008D167D"/>
    <w:rsid w:val="008D2BBA"/>
    <w:rsid w:val="008D3116"/>
    <w:rsid w:val="008D319A"/>
    <w:rsid w:val="008D3223"/>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479"/>
    <w:rsid w:val="008E4A31"/>
    <w:rsid w:val="008E4E14"/>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6A89"/>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77E0C"/>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0B6"/>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C18"/>
    <w:rsid w:val="009C1D4C"/>
    <w:rsid w:val="009C2DD2"/>
    <w:rsid w:val="009C3982"/>
    <w:rsid w:val="009C43C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EB7"/>
    <w:rsid w:val="009E7F23"/>
    <w:rsid w:val="009F0768"/>
    <w:rsid w:val="009F102A"/>
    <w:rsid w:val="009F151C"/>
    <w:rsid w:val="009F2A19"/>
    <w:rsid w:val="009F464A"/>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294F"/>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2D87"/>
    <w:rsid w:val="00A44822"/>
    <w:rsid w:val="00A44B43"/>
    <w:rsid w:val="00A4503E"/>
    <w:rsid w:val="00A450C0"/>
    <w:rsid w:val="00A45468"/>
    <w:rsid w:val="00A471A8"/>
    <w:rsid w:val="00A4791B"/>
    <w:rsid w:val="00A47D7A"/>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490"/>
    <w:rsid w:val="00A65931"/>
    <w:rsid w:val="00A65A70"/>
    <w:rsid w:val="00A65E70"/>
    <w:rsid w:val="00A6665F"/>
    <w:rsid w:val="00A66F36"/>
    <w:rsid w:val="00A676D9"/>
    <w:rsid w:val="00A67EFC"/>
    <w:rsid w:val="00A7031E"/>
    <w:rsid w:val="00A71140"/>
    <w:rsid w:val="00A71AD8"/>
    <w:rsid w:val="00A7205E"/>
    <w:rsid w:val="00A7308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2C2"/>
    <w:rsid w:val="00AA65C9"/>
    <w:rsid w:val="00AA66CB"/>
    <w:rsid w:val="00AB03D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2A90"/>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547"/>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62C7"/>
    <w:rsid w:val="00B570BF"/>
    <w:rsid w:val="00B578E6"/>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4BC7"/>
    <w:rsid w:val="00B75289"/>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870CE"/>
    <w:rsid w:val="00B90E2A"/>
    <w:rsid w:val="00B90F2A"/>
    <w:rsid w:val="00B9198D"/>
    <w:rsid w:val="00B92D25"/>
    <w:rsid w:val="00B93008"/>
    <w:rsid w:val="00B934C4"/>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13EE"/>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C70B8"/>
    <w:rsid w:val="00BD2F13"/>
    <w:rsid w:val="00BD3056"/>
    <w:rsid w:val="00BD3846"/>
    <w:rsid w:val="00BD3E68"/>
    <w:rsid w:val="00BD4E05"/>
    <w:rsid w:val="00BD598A"/>
    <w:rsid w:val="00BD5C7A"/>
    <w:rsid w:val="00BD6DED"/>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5B09"/>
    <w:rsid w:val="00BF6252"/>
    <w:rsid w:val="00BF711C"/>
    <w:rsid w:val="00BF748E"/>
    <w:rsid w:val="00BF789B"/>
    <w:rsid w:val="00C02994"/>
    <w:rsid w:val="00C03309"/>
    <w:rsid w:val="00C037E0"/>
    <w:rsid w:val="00C071FE"/>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6835"/>
    <w:rsid w:val="00C272E8"/>
    <w:rsid w:val="00C301A9"/>
    <w:rsid w:val="00C30ABC"/>
    <w:rsid w:val="00C30B60"/>
    <w:rsid w:val="00C31F8F"/>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A90"/>
    <w:rsid w:val="00C51C37"/>
    <w:rsid w:val="00C520B1"/>
    <w:rsid w:val="00C522D6"/>
    <w:rsid w:val="00C52C52"/>
    <w:rsid w:val="00C52E90"/>
    <w:rsid w:val="00C53DAB"/>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AD0"/>
    <w:rsid w:val="00C72E18"/>
    <w:rsid w:val="00C731AD"/>
    <w:rsid w:val="00C7380B"/>
    <w:rsid w:val="00C74421"/>
    <w:rsid w:val="00C75F2F"/>
    <w:rsid w:val="00C75FEE"/>
    <w:rsid w:val="00C76F1D"/>
    <w:rsid w:val="00C77937"/>
    <w:rsid w:val="00C77CA4"/>
    <w:rsid w:val="00C77D26"/>
    <w:rsid w:val="00C80BDF"/>
    <w:rsid w:val="00C815DF"/>
    <w:rsid w:val="00C81819"/>
    <w:rsid w:val="00C81C9C"/>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5D15"/>
    <w:rsid w:val="00CD761D"/>
    <w:rsid w:val="00CD76B5"/>
    <w:rsid w:val="00CD78B9"/>
    <w:rsid w:val="00CE1D01"/>
    <w:rsid w:val="00CE20D8"/>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5828"/>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3095"/>
    <w:rsid w:val="00D23618"/>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2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604"/>
    <w:rsid w:val="00D44932"/>
    <w:rsid w:val="00D46111"/>
    <w:rsid w:val="00D4662F"/>
    <w:rsid w:val="00D46F1B"/>
    <w:rsid w:val="00D475FB"/>
    <w:rsid w:val="00D47C16"/>
    <w:rsid w:val="00D502AF"/>
    <w:rsid w:val="00D50546"/>
    <w:rsid w:val="00D50764"/>
    <w:rsid w:val="00D507BE"/>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B7F"/>
    <w:rsid w:val="00DB0D2A"/>
    <w:rsid w:val="00DB11CD"/>
    <w:rsid w:val="00DB1DAB"/>
    <w:rsid w:val="00DB39D4"/>
    <w:rsid w:val="00DB3A47"/>
    <w:rsid w:val="00DB46D0"/>
    <w:rsid w:val="00DB46DF"/>
    <w:rsid w:val="00DB49B6"/>
    <w:rsid w:val="00DB4E06"/>
    <w:rsid w:val="00DB6A80"/>
    <w:rsid w:val="00DB6C06"/>
    <w:rsid w:val="00DB7B06"/>
    <w:rsid w:val="00DC043D"/>
    <w:rsid w:val="00DC091D"/>
    <w:rsid w:val="00DC318A"/>
    <w:rsid w:val="00DC328A"/>
    <w:rsid w:val="00DC3A9D"/>
    <w:rsid w:val="00DC3B45"/>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157"/>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24BE"/>
    <w:rsid w:val="00E53A01"/>
    <w:rsid w:val="00E564C4"/>
    <w:rsid w:val="00E567C9"/>
    <w:rsid w:val="00E57E1A"/>
    <w:rsid w:val="00E604BB"/>
    <w:rsid w:val="00E604C4"/>
    <w:rsid w:val="00E60809"/>
    <w:rsid w:val="00E61300"/>
    <w:rsid w:val="00E635B9"/>
    <w:rsid w:val="00E636AD"/>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028"/>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A8DB3"/>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270D"/>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39A"/>
    <w:rsid w:val="00FA5C71"/>
    <w:rsid w:val="00FA645E"/>
    <w:rsid w:val="00FA6A01"/>
    <w:rsid w:val="00FA6E7F"/>
    <w:rsid w:val="00FA7114"/>
    <w:rsid w:val="00FB052D"/>
    <w:rsid w:val="00FB22D7"/>
    <w:rsid w:val="00FB2379"/>
    <w:rsid w:val="00FB3CB7"/>
    <w:rsid w:val="00FB4B8A"/>
    <w:rsid w:val="00FB5152"/>
    <w:rsid w:val="00FB5545"/>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3E50"/>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01373840"/>
    <w:rsid w:val="01A3ADAA"/>
    <w:rsid w:val="030586AC"/>
    <w:rsid w:val="031BDDB9"/>
    <w:rsid w:val="0337F58A"/>
    <w:rsid w:val="043BC464"/>
    <w:rsid w:val="0446A5A5"/>
    <w:rsid w:val="04E9C192"/>
    <w:rsid w:val="06781A4F"/>
    <w:rsid w:val="06B48D3B"/>
    <w:rsid w:val="07368D93"/>
    <w:rsid w:val="0780CD64"/>
    <w:rsid w:val="0821448C"/>
    <w:rsid w:val="090EF4AA"/>
    <w:rsid w:val="09721A30"/>
    <w:rsid w:val="09B3F872"/>
    <w:rsid w:val="0A529920"/>
    <w:rsid w:val="0B80767A"/>
    <w:rsid w:val="0CDEEF1C"/>
    <w:rsid w:val="0D45F70E"/>
    <w:rsid w:val="0E0492D1"/>
    <w:rsid w:val="0F64E8BA"/>
    <w:rsid w:val="100735F9"/>
    <w:rsid w:val="102097A1"/>
    <w:rsid w:val="10E807B4"/>
    <w:rsid w:val="11282844"/>
    <w:rsid w:val="1164384F"/>
    <w:rsid w:val="11841C81"/>
    <w:rsid w:val="118E11C6"/>
    <w:rsid w:val="12C89424"/>
    <w:rsid w:val="141204DA"/>
    <w:rsid w:val="14780628"/>
    <w:rsid w:val="14A755B6"/>
    <w:rsid w:val="15E8BC01"/>
    <w:rsid w:val="16512788"/>
    <w:rsid w:val="16EEF7B3"/>
    <w:rsid w:val="17075072"/>
    <w:rsid w:val="18A5EDBF"/>
    <w:rsid w:val="1A219784"/>
    <w:rsid w:val="1AA272AA"/>
    <w:rsid w:val="1B23B946"/>
    <w:rsid w:val="1C49C176"/>
    <w:rsid w:val="1CE3BBDB"/>
    <w:rsid w:val="1CF62F9A"/>
    <w:rsid w:val="1E56CE37"/>
    <w:rsid w:val="20668427"/>
    <w:rsid w:val="208F4E34"/>
    <w:rsid w:val="216F36A7"/>
    <w:rsid w:val="21A3F8DD"/>
    <w:rsid w:val="2285B111"/>
    <w:rsid w:val="22BF2671"/>
    <w:rsid w:val="2400F840"/>
    <w:rsid w:val="24D3B46B"/>
    <w:rsid w:val="2610F3E3"/>
    <w:rsid w:val="2729622B"/>
    <w:rsid w:val="27D2D15A"/>
    <w:rsid w:val="27DE782B"/>
    <w:rsid w:val="27DF74B8"/>
    <w:rsid w:val="27EACAC7"/>
    <w:rsid w:val="282CCC5E"/>
    <w:rsid w:val="29ABDFBD"/>
    <w:rsid w:val="29D9A5C0"/>
    <w:rsid w:val="2B789CAD"/>
    <w:rsid w:val="2CAED12A"/>
    <w:rsid w:val="2DD18FAF"/>
    <w:rsid w:val="2E7E312A"/>
    <w:rsid w:val="2F43A4B4"/>
    <w:rsid w:val="2F4F3514"/>
    <w:rsid w:val="2F84DEFF"/>
    <w:rsid w:val="304E0250"/>
    <w:rsid w:val="30FE408F"/>
    <w:rsid w:val="31D0AA54"/>
    <w:rsid w:val="3271E3F9"/>
    <w:rsid w:val="3276971E"/>
    <w:rsid w:val="32975CEE"/>
    <w:rsid w:val="336E5015"/>
    <w:rsid w:val="34291A36"/>
    <w:rsid w:val="34C8F8A9"/>
    <w:rsid w:val="35A8D0A0"/>
    <w:rsid w:val="363FA337"/>
    <w:rsid w:val="36440948"/>
    <w:rsid w:val="374EFB5F"/>
    <w:rsid w:val="379C7651"/>
    <w:rsid w:val="383A3954"/>
    <w:rsid w:val="389CDC34"/>
    <w:rsid w:val="38AAACAF"/>
    <w:rsid w:val="3AE6B309"/>
    <w:rsid w:val="3B1CA7F3"/>
    <w:rsid w:val="3D45B752"/>
    <w:rsid w:val="3E255C21"/>
    <w:rsid w:val="3E61DC49"/>
    <w:rsid w:val="3FD3EE40"/>
    <w:rsid w:val="41601761"/>
    <w:rsid w:val="41938EB3"/>
    <w:rsid w:val="41D993B6"/>
    <w:rsid w:val="445229BC"/>
    <w:rsid w:val="45D5C372"/>
    <w:rsid w:val="46842AFD"/>
    <w:rsid w:val="46C8BE3E"/>
    <w:rsid w:val="46EA73E4"/>
    <w:rsid w:val="47AB78A9"/>
    <w:rsid w:val="47AE0234"/>
    <w:rsid w:val="47DE8D6B"/>
    <w:rsid w:val="496BC0BE"/>
    <w:rsid w:val="497C2CEC"/>
    <w:rsid w:val="4A54C965"/>
    <w:rsid w:val="4B426F79"/>
    <w:rsid w:val="4B5DE0B7"/>
    <w:rsid w:val="4B7EE265"/>
    <w:rsid w:val="4D1C465D"/>
    <w:rsid w:val="4D8DDCEB"/>
    <w:rsid w:val="4E041B5B"/>
    <w:rsid w:val="4E43F73E"/>
    <w:rsid w:val="4EED666D"/>
    <w:rsid w:val="4F4FE574"/>
    <w:rsid w:val="4FEB6E70"/>
    <w:rsid w:val="50C41528"/>
    <w:rsid w:val="50C60704"/>
    <w:rsid w:val="5314D323"/>
    <w:rsid w:val="536D08F1"/>
    <w:rsid w:val="5392BA9F"/>
    <w:rsid w:val="54BEDF93"/>
    <w:rsid w:val="55CCABF0"/>
    <w:rsid w:val="56D62FED"/>
    <w:rsid w:val="56ED639E"/>
    <w:rsid w:val="5828488F"/>
    <w:rsid w:val="590C3171"/>
    <w:rsid w:val="5E3ED6A9"/>
    <w:rsid w:val="60265FC4"/>
    <w:rsid w:val="60F2223A"/>
    <w:rsid w:val="61541AE9"/>
    <w:rsid w:val="6159CD6D"/>
    <w:rsid w:val="61FA61EF"/>
    <w:rsid w:val="62BFF3E3"/>
    <w:rsid w:val="6358D61C"/>
    <w:rsid w:val="6488F06C"/>
    <w:rsid w:val="64A56D0D"/>
    <w:rsid w:val="64B22D68"/>
    <w:rsid w:val="651F84C5"/>
    <w:rsid w:val="6549AFC5"/>
    <w:rsid w:val="657B22F8"/>
    <w:rsid w:val="65CA40DD"/>
    <w:rsid w:val="661060B7"/>
    <w:rsid w:val="6713231A"/>
    <w:rsid w:val="675BA2AA"/>
    <w:rsid w:val="684A1D95"/>
    <w:rsid w:val="6A3C89EB"/>
    <w:rsid w:val="6A4BFC1F"/>
    <w:rsid w:val="6B1E1060"/>
    <w:rsid w:val="6B48AAF2"/>
    <w:rsid w:val="6BC2A972"/>
    <w:rsid w:val="6CC73207"/>
    <w:rsid w:val="6CCA2406"/>
    <w:rsid w:val="6CEAD447"/>
    <w:rsid w:val="6E3B6446"/>
    <w:rsid w:val="6E4D37D9"/>
    <w:rsid w:val="6F773AC5"/>
    <w:rsid w:val="6F8264A2"/>
    <w:rsid w:val="6FA7324C"/>
    <w:rsid w:val="6FD734A7"/>
    <w:rsid w:val="7020AEA1"/>
    <w:rsid w:val="709A2AF6"/>
    <w:rsid w:val="70C5EF49"/>
    <w:rsid w:val="71940F7F"/>
    <w:rsid w:val="730ED569"/>
    <w:rsid w:val="7421F4B5"/>
    <w:rsid w:val="75843504"/>
    <w:rsid w:val="75AB0B24"/>
    <w:rsid w:val="77505CA2"/>
    <w:rsid w:val="77BEBDDB"/>
    <w:rsid w:val="7C21D48C"/>
    <w:rsid w:val="7C3CF0C7"/>
    <w:rsid w:val="7C44678D"/>
    <w:rsid w:val="7C727CB7"/>
    <w:rsid w:val="7CAC9A2B"/>
    <w:rsid w:val="7CB557AF"/>
    <w:rsid w:val="7E7A800D"/>
    <w:rsid w:val="7F5FFC86"/>
    <w:rsid w:val="7F6B8D4C"/>
    <w:rsid w:val="7F7491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30E0293E"/>
  <w15:docId w15:val="{360A367D-2C9F-4DFF-A8C4-F60108E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8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A44822"/>
    <w:rPr>
      <w:color w:val="2B579A"/>
      <w:shd w:val="clear" w:color="auto" w:fill="E1DFDD"/>
    </w:rPr>
  </w:style>
  <w:style w:type="character" w:customStyle="1" w:styleId="normaltextrun">
    <w:name w:val="normaltextrun"/>
    <w:basedOn w:val="DefaultParagraphFont"/>
    <w:rsid w:val="004D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046620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5767328">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1814456">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3191385">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049239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05-e/Docs/R1-2106356.zip" TargetMode="External"/><Relationship Id="rId18" Type="http://schemas.openxmlformats.org/officeDocument/2006/relationships/hyperlink" Target="https://www.3gpp.org/ftp/tsg_ran/WG1_RL1/TSGR1_106b-e/Docs/R1-2110376.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06-e/Docs/R1-2107526.zip" TargetMode="External"/><Relationship Id="rId2" Type="http://schemas.openxmlformats.org/officeDocument/2006/relationships/customXml" Target="../customXml/item2.xml"/><Relationship Id="rId16" Type="http://schemas.openxmlformats.org/officeDocument/2006/relationships/hyperlink" Target="https://www.3gpp.org/ftp/tsg_ran/WG1_RL1/TSGR1_105-e/Docs/R1-2104185.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1_RL1/TSGR1_106b-e/Docs/R1-2110664.zip" TargetMode="External"/><Relationship Id="rId10" Type="http://schemas.openxmlformats.org/officeDocument/2006/relationships/webSettings" Target="webSettings.xml"/><Relationship Id="rId19" Type="http://schemas.openxmlformats.org/officeDocument/2006/relationships/fontTable" Target="fontTable.xml"/><Relationship Id="R48ba0ec53b474098" Type="http://schemas.microsoft.com/office/2019/09/relationships/intelligence" Target="intelligenc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06-e/Docs/R1-210866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5AIRPNAIUNRU-1830940522-12774</_dlc_DocId>
    <_dlc_DocIdUrl xmlns="71c5aaf6-e6ce-465b-b873-5148d2a4c105">
      <Url>https://nokia.sharepoint.com/sites/c5g/5gradio/_layouts/15/DocIdRedir.aspx?ID=5AIRPNAIUNRU-1830940522-12774</Url>
      <Description>5AIRPNAIUNRU-1830940522-12774</Description>
    </_dlc_DocIdUrl>
    <HideFromDelve xmlns="71c5aaf6-e6ce-465b-b873-5148d2a4c105">false</HideFromDelv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FD162F1F-3F9A-4B10-B0F1-2F32195B8E79}">
  <ds:schemaRefs>
    <ds:schemaRef ds:uri="http://schemas.openxmlformats.org/officeDocument/2006/bibliography"/>
  </ds:schemaRefs>
</ds:datastoreItem>
</file>

<file path=customXml/itemProps4.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E46C1-5939-424B-9C3C-66BF1C4F6A82}">
  <ds:schemaRefs>
    <ds:schemaRef ds:uri="http://purl.org/dc/terms/"/>
    <ds:schemaRef ds:uri="http://purl.org/dc/elements/1.1/"/>
    <ds:schemaRef ds:uri="http://purl.org/dc/dcmitype/"/>
    <ds:schemaRef ds:uri="http://schemas.microsoft.com/office/infopath/2007/PartnerControls"/>
    <ds:schemaRef ds:uri="3b34c8f0-1ef5-4d1e-bb66-517ce7fe7356"/>
    <ds:schemaRef ds:uri="http://schemas.microsoft.com/office/2006/metadata/properties"/>
    <ds:schemaRef ds:uri="http://schemas.microsoft.com/office/2006/documentManagement/types"/>
    <ds:schemaRef ds:uri="http://schemas.openxmlformats.org/package/2006/metadata/core-properties"/>
    <ds:schemaRef ds:uri="95d2e41d-1f11-4347-bb1c-11d6a32975dd"/>
    <ds:schemaRef ds:uri="ebabf6ce-2443-438c-9946-ecc878e7654a"/>
    <ds:schemaRef ds:uri="71c5aaf6-e6ce-465b-b873-5148d2a4c105"/>
    <ds:schemaRef ds:uri="http://www.w3.org/XML/1998/namespace"/>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41</TotalTime>
  <Pages>6</Pages>
  <Words>2390</Words>
  <Characters>13375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15734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7</cp:revision>
  <cp:lastPrinted>2016-06-20T11:35:00Z</cp:lastPrinted>
  <dcterms:created xsi:type="dcterms:W3CDTF">2021-11-05T09:06:00Z</dcterms:created>
  <dcterms:modified xsi:type="dcterms:W3CDTF">2021-11-05T18:20:00Z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d300822a-7080-4547-a8f6-1d51873058d1</vt:lpwstr>
  </property>
</Properties>
</file>